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C657" w14:textId="77777777" w:rsidR="0069222A" w:rsidRPr="008866B1" w:rsidRDefault="0069222A" w:rsidP="00B207C9">
      <w:pPr>
        <w:pStyle w:val="Titolo3"/>
        <w:spacing w:line="276" w:lineRule="auto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 xml:space="preserve">DETERMINAZIONE DEL DIRETTORE GENERALE </w:t>
      </w:r>
    </w:p>
    <w:p w14:paraId="1173AE04" w14:textId="54730FA6" w:rsidR="006D4E46" w:rsidRPr="008866B1" w:rsidRDefault="00262FC0" w:rsidP="00B207C9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8866B1">
        <w:rPr>
          <w:rFonts w:ascii="Century Gothic" w:hAnsi="Century Gothic"/>
          <w:b/>
          <w:sz w:val="22"/>
          <w:szCs w:val="22"/>
        </w:rPr>
        <w:t xml:space="preserve">N. </w:t>
      </w:r>
      <w:r w:rsidR="00291F37">
        <w:rPr>
          <w:rFonts w:ascii="Century Gothic" w:hAnsi="Century Gothic"/>
          <w:b/>
          <w:sz w:val="22"/>
          <w:szCs w:val="22"/>
        </w:rPr>
        <w:t>119</w:t>
      </w:r>
      <w:bookmarkStart w:id="0" w:name="_GoBack"/>
      <w:bookmarkEnd w:id="0"/>
      <w:r w:rsidR="006D4E46" w:rsidRPr="008866B1">
        <w:rPr>
          <w:rFonts w:ascii="Century Gothic" w:hAnsi="Century Gothic"/>
          <w:b/>
          <w:sz w:val="22"/>
          <w:szCs w:val="22"/>
        </w:rPr>
        <w:t xml:space="preserve">/DG del </w:t>
      </w:r>
      <w:r w:rsidR="00291F37">
        <w:rPr>
          <w:rFonts w:ascii="Century Gothic" w:hAnsi="Century Gothic"/>
          <w:b/>
          <w:sz w:val="22"/>
          <w:szCs w:val="22"/>
        </w:rPr>
        <w:t>21</w:t>
      </w:r>
      <w:r w:rsidR="00337A85" w:rsidRPr="008866B1">
        <w:rPr>
          <w:rFonts w:ascii="Century Gothic" w:hAnsi="Century Gothic"/>
          <w:b/>
          <w:sz w:val="22"/>
          <w:szCs w:val="22"/>
        </w:rPr>
        <w:t>/0</w:t>
      </w:r>
      <w:r w:rsidR="00E87B2A">
        <w:rPr>
          <w:rFonts w:ascii="Century Gothic" w:hAnsi="Century Gothic"/>
          <w:b/>
          <w:sz w:val="22"/>
          <w:szCs w:val="22"/>
        </w:rPr>
        <w:t>6</w:t>
      </w:r>
      <w:r w:rsidR="00337A85" w:rsidRPr="008866B1">
        <w:rPr>
          <w:rFonts w:ascii="Century Gothic" w:hAnsi="Century Gothic"/>
          <w:b/>
          <w:sz w:val="22"/>
          <w:szCs w:val="22"/>
        </w:rPr>
        <w:t>/2024</w:t>
      </w:r>
    </w:p>
    <w:p w14:paraId="1DE783C1" w14:textId="77777777" w:rsidR="006D4E46" w:rsidRPr="008866B1" w:rsidRDefault="006D4E46" w:rsidP="00B207C9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EDC9C8A" w14:textId="33BB5F6A" w:rsidR="0087049B" w:rsidRPr="008866B1" w:rsidRDefault="0069222A" w:rsidP="00B207C9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/>
          <w:b/>
          <w:sz w:val="22"/>
          <w:szCs w:val="22"/>
        </w:rPr>
        <w:t xml:space="preserve">Oggetto: </w:t>
      </w:r>
      <w:r w:rsidR="005364FA" w:rsidRPr="00F509CE">
        <w:rPr>
          <w:rFonts w:ascii="Century Gothic" w:hAnsi="Century Gothic" w:cs="Arial"/>
          <w:b/>
          <w:sz w:val="22"/>
          <w:szCs w:val="22"/>
        </w:rPr>
        <w:t xml:space="preserve">AUTORIZZAZIONE ALL’IMPRESA </w:t>
      </w:r>
      <w:r w:rsidR="00C67AC7">
        <w:rPr>
          <w:rFonts w:ascii="Century Gothic" w:hAnsi="Century Gothic" w:cs="Arial"/>
          <w:b/>
          <w:sz w:val="22"/>
          <w:szCs w:val="22"/>
        </w:rPr>
        <w:t xml:space="preserve">APPALTATRICE </w:t>
      </w:r>
      <w:r w:rsidR="00E12D53" w:rsidRPr="00F509CE">
        <w:rPr>
          <w:rFonts w:ascii="Century Gothic" w:hAnsi="Century Gothic"/>
          <w:b/>
          <w:sz w:val="22"/>
          <w:szCs w:val="22"/>
        </w:rPr>
        <w:t>F.LLI ZANARDELLI DI ZANARDELLI BATTISTA &amp; C SNC</w:t>
      </w:r>
      <w:r w:rsidR="00301B36" w:rsidRPr="00F509CE">
        <w:rPr>
          <w:rFonts w:ascii="Century Gothic" w:hAnsi="Century Gothic"/>
          <w:b/>
          <w:sz w:val="22"/>
          <w:szCs w:val="22"/>
        </w:rPr>
        <w:t xml:space="preserve"> </w:t>
      </w:r>
      <w:r w:rsidR="00C67AC7">
        <w:rPr>
          <w:rFonts w:ascii="Century Gothic" w:hAnsi="Century Gothic"/>
          <w:b/>
          <w:sz w:val="22"/>
          <w:szCs w:val="22"/>
        </w:rPr>
        <w:t xml:space="preserve">IN MERITO ALLA </w:t>
      </w:r>
      <w:r w:rsidR="00C67AC7" w:rsidRPr="00F509CE">
        <w:rPr>
          <w:rFonts w:ascii="Century Gothic" w:hAnsi="Century Gothic" w:cs="Arial"/>
          <w:b/>
          <w:sz w:val="22"/>
          <w:szCs w:val="22"/>
        </w:rPr>
        <w:t xml:space="preserve">RICHIESTA DI SUBAPPALTO </w:t>
      </w:r>
      <w:r w:rsidR="00D84EFE" w:rsidRPr="00F509CE">
        <w:rPr>
          <w:rFonts w:ascii="Century Gothic" w:hAnsi="Century Gothic"/>
          <w:b/>
          <w:sz w:val="22"/>
          <w:szCs w:val="22"/>
        </w:rPr>
        <w:t xml:space="preserve">A FAVORE DELLA </w:t>
      </w:r>
      <w:r w:rsidR="009F3139" w:rsidRPr="00F509CE">
        <w:rPr>
          <w:rFonts w:ascii="Century Gothic" w:hAnsi="Century Gothic"/>
          <w:b/>
          <w:sz w:val="22"/>
          <w:szCs w:val="22"/>
        </w:rPr>
        <w:t>DITTA ANDREIS PIETRO SRL</w:t>
      </w:r>
      <w:r w:rsidR="00534D70" w:rsidRPr="00F509CE">
        <w:rPr>
          <w:rFonts w:ascii="Century Gothic" w:hAnsi="Century Gothic"/>
          <w:b/>
          <w:sz w:val="22"/>
          <w:szCs w:val="22"/>
        </w:rPr>
        <w:t xml:space="preserve"> </w:t>
      </w:r>
      <w:r w:rsidR="00C67AC7">
        <w:rPr>
          <w:rFonts w:ascii="Century Gothic" w:hAnsi="Century Gothic" w:cs="Arial"/>
          <w:b/>
          <w:sz w:val="22"/>
          <w:szCs w:val="22"/>
        </w:rPr>
        <w:t>IN RIFERIMENTO ALL’</w:t>
      </w:r>
      <w:r w:rsidR="005364FA" w:rsidRPr="00F509CE">
        <w:rPr>
          <w:rFonts w:ascii="Century Gothic" w:hAnsi="Century Gothic" w:cs="Arial"/>
          <w:b/>
          <w:sz w:val="22"/>
          <w:szCs w:val="22"/>
        </w:rPr>
        <w:t xml:space="preserve">APPALTO PER I LAVORI </w:t>
      </w:r>
      <w:r w:rsidR="00E12D53" w:rsidRPr="00F509CE">
        <w:rPr>
          <w:rFonts w:ascii="Century Gothic" w:hAnsi="Century Gothic" w:cstheme="majorHAnsi"/>
          <w:b/>
          <w:sz w:val="22"/>
          <w:szCs w:val="22"/>
        </w:rPr>
        <w:t xml:space="preserve">“EDELWEISS. RI-GENERARE IL CUORE DELLA VALLETROMPIA </w:t>
      </w:r>
      <w:r w:rsidR="00F509CE" w:rsidRPr="00F509CE">
        <w:rPr>
          <w:rFonts w:ascii="Century Gothic" w:hAnsi="Century Gothic" w:cstheme="majorHAnsi"/>
          <w:b/>
          <w:sz w:val="22"/>
          <w:szCs w:val="22"/>
        </w:rPr>
        <w:t>WELFARE, TURISMO, SERVIZI COMUNE DI PEZZAZE: RECUPERO, RIQUALIFICAZIONE E ADEGUAMENTO DELLA EX SCUOLA PRIMARIA DI LAVONE DA DESTINARSI AD ALLOGGI TEMPORANEI E SPAZI AGGREGATIVI " CUP: B33C21000060006 CIG:</w:t>
      </w:r>
      <w:r w:rsidR="00F509CE" w:rsidRPr="00F509CE">
        <w:rPr>
          <w:b/>
        </w:rPr>
        <w:t xml:space="preserve"> </w:t>
      </w:r>
      <w:r w:rsidR="00F509CE" w:rsidRPr="00F509CE">
        <w:rPr>
          <w:rFonts w:ascii="Century Gothic" w:hAnsi="Century Gothic" w:cstheme="majorHAnsi"/>
          <w:b/>
          <w:sz w:val="22"/>
          <w:szCs w:val="22"/>
        </w:rPr>
        <w:t>A047F13652</w:t>
      </w:r>
    </w:p>
    <w:p w14:paraId="006E2C7C" w14:textId="77777777" w:rsidR="007051F8" w:rsidRPr="008866B1" w:rsidRDefault="007051F8" w:rsidP="00B207C9">
      <w:pPr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</w:p>
    <w:p w14:paraId="1DAD3610" w14:textId="4D7D1FF7" w:rsidR="006D4E46" w:rsidRPr="008866B1" w:rsidRDefault="006D4E46" w:rsidP="00B207C9">
      <w:pPr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 xml:space="preserve">Il giorno </w:t>
      </w:r>
      <w:r w:rsidR="00F509CE">
        <w:rPr>
          <w:rFonts w:ascii="Century Gothic" w:hAnsi="Century Gothic" w:cstheme="majorHAnsi"/>
          <w:sz w:val="22"/>
          <w:szCs w:val="22"/>
        </w:rPr>
        <w:t>2</w:t>
      </w:r>
      <w:r w:rsidR="00291F37">
        <w:rPr>
          <w:rFonts w:ascii="Century Gothic" w:hAnsi="Century Gothic" w:cstheme="majorHAnsi"/>
          <w:sz w:val="22"/>
          <w:szCs w:val="22"/>
        </w:rPr>
        <w:t>1</w:t>
      </w:r>
      <w:r w:rsidRPr="008866B1">
        <w:rPr>
          <w:rFonts w:ascii="Century Gothic" w:hAnsi="Century Gothic" w:cstheme="majorHAnsi"/>
          <w:sz w:val="22"/>
          <w:szCs w:val="22"/>
        </w:rPr>
        <w:t xml:space="preserve"> del mese di </w:t>
      </w:r>
      <w:r w:rsidR="00E87B2A">
        <w:rPr>
          <w:rFonts w:ascii="Century Gothic" w:hAnsi="Century Gothic" w:cstheme="majorHAnsi"/>
          <w:sz w:val="22"/>
          <w:szCs w:val="22"/>
        </w:rPr>
        <w:t>giugno</w:t>
      </w:r>
      <w:r w:rsidRPr="008866B1">
        <w:rPr>
          <w:rFonts w:ascii="Century Gothic" w:hAnsi="Century Gothic" w:cstheme="majorHAnsi"/>
          <w:sz w:val="22"/>
          <w:szCs w:val="22"/>
        </w:rPr>
        <w:t xml:space="preserve"> 202</w:t>
      </w:r>
      <w:r w:rsidR="00337A85" w:rsidRPr="008866B1">
        <w:rPr>
          <w:rFonts w:ascii="Century Gothic" w:hAnsi="Century Gothic" w:cstheme="majorHAnsi"/>
          <w:sz w:val="22"/>
          <w:szCs w:val="22"/>
        </w:rPr>
        <w:t>4</w:t>
      </w:r>
      <w:r w:rsidRPr="008866B1">
        <w:rPr>
          <w:rFonts w:ascii="Century Gothic" w:hAnsi="Century Gothic" w:cstheme="majorHAnsi"/>
          <w:sz w:val="22"/>
          <w:szCs w:val="22"/>
        </w:rPr>
        <w:t xml:space="preserve">, nella sede degli Uffici della Società Se.Va.T. Servizi Valle Trompia S.c.r.l. sita in Gardone Val Trompia (BS), in Via G. Matteotti n. 327, </w:t>
      </w:r>
    </w:p>
    <w:p w14:paraId="18FFD351" w14:textId="77777777" w:rsidR="006D4E46" w:rsidRPr="008866B1" w:rsidRDefault="006D4E46" w:rsidP="00B207C9">
      <w:pPr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</w:p>
    <w:p w14:paraId="295A7EB1" w14:textId="77777777" w:rsidR="006D4E46" w:rsidRPr="008866B1" w:rsidRDefault="006E1913" w:rsidP="00B207C9">
      <w:pPr>
        <w:spacing w:line="276" w:lineRule="auto"/>
        <w:contextualSpacing/>
        <w:jc w:val="center"/>
        <w:rPr>
          <w:rFonts w:ascii="Century Gothic" w:hAnsi="Century Gothic" w:cstheme="majorHAnsi"/>
          <w:b/>
          <w:i/>
          <w:sz w:val="22"/>
          <w:szCs w:val="22"/>
        </w:rPr>
      </w:pPr>
      <w:r w:rsidRPr="008866B1">
        <w:rPr>
          <w:rFonts w:ascii="Century Gothic" w:hAnsi="Century Gothic" w:cstheme="majorHAnsi"/>
          <w:b/>
          <w:i/>
          <w:sz w:val="22"/>
          <w:szCs w:val="22"/>
        </w:rPr>
        <w:t>i</w:t>
      </w:r>
      <w:r w:rsidR="006D4E46" w:rsidRPr="008866B1">
        <w:rPr>
          <w:rFonts w:ascii="Century Gothic" w:hAnsi="Century Gothic" w:cstheme="majorHAnsi"/>
          <w:b/>
          <w:i/>
          <w:sz w:val="22"/>
          <w:szCs w:val="22"/>
        </w:rPr>
        <w:t>l Dirett</w:t>
      </w:r>
      <w:r w:rsidR="00262FC0" w:rsidRPr="008866B1">
        <w:rPr>
          <w:rFonts w:ascii="Century Gothic" w:hAnsi="Century Gothic" w:cstheme="majorHAnsi"/>
          <w:b/>
          <w:i/>
          <w:sz w:val="22"/>
          <w:szCs w:val="22"/>
        </w:rPr>
        <w:t>ore Generale</w:t>
      </w:r>
    </w:p>
    <w:p w14:paraId="0C30EDCB" w14:textId="77777777" w:rsidR="00337A85" w:rsidRPr="008866B1" w:rsidRDefault="00337A85" w:rsidP="00B207C9">
      <w:pPr>
        <w:spacing w:line="276" w:lineRule="auto"/>
        <w:ind w:left="567" w:hanging="567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>RICHIAMATA:</w:t>
      </w:r>
    </w:p>
    <w:p w14:paraId="4C1F2DCE" w14:textId="77777777" w:rsidR="00337A85" w:rsidRPr="008866B1" w:rsidRDefault="00337A85" w:rsidP="00B207C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567" w:hanging="567"/>
        <w:contextualSpacing/>
        <w:jc w:val="both"/>
        <w:rPr>
          <w:rFonts w:ascii="Century Gothic" w:hAnsi="Century Gothic"/>
          <w:sz w:val="22"/>
          <w:szCs w:val="22"/>
        </w:rPr>
      </w:pPr>
      <w:r w:rsidRPr="008866B1">
        <w:rPr>
          <w:rFonts w:ascii="Century Gothic" w:hAnsi="Century Gothic"/>
          <w:sz w:val="22"/>
          <w:szCs w:val="22"/>
        </w:rPr>
        <w:t>la deliberazione del Consiglio di Amministrazione della Società n. 33 del 21/12/2023 e la deliberazione dell’Assemblea dei Soci n. 1 del 22/02/2024 per l’Approvazione del Budget 2024;</w:t>
      </w:r>
    </w:p>
    <w:p w14:paraId="632D265A" w14:textId="77777777" w:rsidR="00337A85" w:rsidRPr="008866B1" w:rsidRDefault="00337A85" w:rsidP="00B207C9">
      <w:pPr>
        <w:widowControl w:val="0"/>
        <w:autoSpaceDE w:val="0"/>
        <w:autoSpaceDN w:val="0"/>
        <w:spacing w:line="276" w:lineRule="auto"/>
        <w:ind w:left="567"/>
        <w:contextualSpacing/>
        <w:jc w:val="both"/>
        <w:rPr>
          <w:rFonts w:ascii="Century Gothic" w:hAnsi="Century Gothic" w:cstheme="majorHAnsi"/>
          <w:sz w:val="22"/>
          <w:szCs w:val="22"/>
        </w:rPr>
      </w:pPr>
    </w:p>
    <w:p w14:paraId="562547D3" w14:textId="77777777" w:rsidR="00337A85" w:rsidRPr="008866B1" w:rsidRDefault="00337A85" w:rsidP="00B207C9">
      <w:pPr>
        <w:widowControl w:val="0"/>
        <w:autoSpaceDE w:val="0"/>
        <w:autoSpaceDN w:val="0"/>
        <w:spacing w:line="276" w:lineRule="auto"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 xml:space="preserve">VISTI: </w:t>
      </w:r>
    </w:p>
    <w:p w14:paraId="6F415087" w14:textId="50209B21" w:rsidR="00337A85" w:rsidRPr="008866B1" w:rsidRDefault="00337A85" w:rsidP="00B207C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567" w:hanging="567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>i poteri conferiti al Direttore Generale della Società Se.Va.T. Servizi Valle Trompia S.c.r.l. arch. Fabrizio Veronesi, quale Direttore e Direttore Tecnico ai sensi del D.M. 263/2016, giusta procura notarile del 21</w:t>
      </w:r>
      <w:r w:rsidR="0075277D" w:rsidRPr="008866B1">
        <w:rPr>
          <w:rFonts w:ascii="Century Gothic" w:hAnsi="Century Gothic" w:cstheme="majorHAnsi"/>
          <w:sz w:val="22"/>
          <w:szCs w:val="22"/>
        </w:rPr>
        <w:t>/</w:t>
      </w:r>
      <w:r w:rsidRPr="008866B1">
        <w:rPr>
          <w:rFonts w:ascii="Century Gothic" w:hAnsi="Century Gothic" w:cstheme="majorHAnsi"/>
          <w:sz w:val="22"/>
          <w:szCs w:val="22"/>
        </w:rPr>
        <w:t>03</w:t>
      </w:r>
      <w:r w:rsidR="0075277D" w:rsidRPr="008866B1">
        <w:rPr>
          <w:rFonts w:ascii="Century Gothic" w:hAnsi="Century Gothic" w:cstheme="majorHAnsi"/>
          <w:sz w:val="22"/>
          <w:szCs w:val="22"/>
        </w:rPr>
        <w:t>/</w:t>
      </w:r>
      <w:r w:rsidRPr="008866B1">
        <w:rPr>
          <w:rFonts w:ascii="Century Gothic" w:hAnsi="Century Gothic" w:cstheme="majorHAnsi"/>
          <w:sz w:val="22"/>
          <w:szCs w:val="22"/>
        </w:rPr>
        <w:t>2024 – n. 6906 Repertorio e n. 4586 Raccolta a firma del Notaio in Gavardo, dott. Mattia Masperi con cui viene nominato e costituito Procuratore della Società Se.Va.T. Servizi Valle Trompia S.c.r.l. per quanto di competenza, in virtù di deliberazione del Coordinamento dei Soci per il Controllo Analogo del 13</w:t>
      </w:r>
      <w:r w:rsidR="0075277D" w:rsidRPr="008866B1">
        <w:rPr>
          <w:rFonts w:ascii="Century Gothic" w:hAnsi="Century Gothic" w:cstheme="majorHAnsi"/>
          <w:sz w:val="22"/>
          <w:szCs w:val="22"/>
        </w:rPr>
        <w:t>/</w:t>
      </w:r>
      <w:r w:rsidRPr="008866B1">
        <w:rPr>
          <w:rFonts w:ascii="Century Gothic" w:hAnsi="Century Gothic" w:cstheme="majorHAnsi"/>
          <w:sz w:val="22"/>
          <w:szCs w:val="22"/>
        </w:rPr>
        <w:t>03</w:t>
      </w:r>
      <w:r w:rsidR="0075277D" w:rsidRPr="008866B1">
        <w:rPr>
          <w:rFonts w:ascii="Century Gothic" w:hAnsi="Century Gothic" w:cstheme="majorHAnsi"/>
          <w:sz w:val="22"/>
          <w:szCs w:val="22"/>
        </w:rPr>
        <w:t>/</w:t>
      </w:r>
      <w:r w:rsidRPr="008866B1">
        <w:rPr>
          <w:rFonts w:ascii="Century Gothic" w:hAnsi="Century Gothic" w:cstheme="majorHAnsi"/>
          <w:sz w:val="22"/>
          <w:szCs w:val="22"/>
        </w:rPr>
        <w:t>2024 e del Consiglio di Amministrazione della Società del 14</w:t>
      </w:r>
      <w:r w:rsidR="0075277D" w:rsidRPr="008866B1">
        <w:rPr>
          <w:rFonts w:ascii="Century Gothic" w:hAnsi="Century Gothic" w:cstheme="majorHAnsi"/>
          <w:sz w:val="22"/>
          <w:szCs w:val="22"/>
        </w:rPr>
        <w:t>/</w:t>
      </w:r>
      <w:r w:rsidRPr="008866B1">
        <w:rPr>
          <w:rFonts w:ascii="Century Gothic" w:hAnsi="Century Gothic" w:cstheme="majorHAnsi"/>
          <w:sz w:val="22"/>
          <w:szCs w:val="22"/>
        </w:rPr>
        <w:t>02</w:t>
      </w:r>
      <w:r w:rsidR="0075277D" w:rsidRPr="008866B1">
        <w:rPr>
          <w:rFonts w:ascii="Century Gothic" w:hAnsi="Century Gothic" w:cstheme="majorHAnsi"/>
          <w:sz w:val="22"/>
          <w:szCs w:val="22"/>
        </w:rPr>
        <w:t>/</w:t>
      </w:r>
      <w:r w:rsidRPr="008866B1">
        <w:rPr>
          <w:rFonts w:ascii="Century Gothic" w:hAnsi="Century Gothic" w:cstheme="majorHAnsi"/>
          <w:sz w:val="22"/>
          <w:szCs w:val="22"/>
        </w:rPr>
        <w:t>2024;</w:t>
      </w:r>
    </w:p>
    <w:p w14:paraId="37BB33F2" w14:textId="628B7EDC" w:rsidR="00337A85" w:rsidRDefault="00337A85" w:rsidP="00B207C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567" w:hanging="567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 xml:space="preserve">la deliberazione del Consiglio di Amministrazione n. 08 del 04/11/2022, di assunzione del Direttore Generale e Direttore Tecnico della Società; </w:t>
      </w:r>
    </w:p>
    <w:p w14:paraId="1C8EB92E" w14:textId="0568180C" w:rsidR="00B207C9" w:rsidRPr="00B207C9" w:rsidRDefault="00B207C9" w:rsidP="00B207C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567" w:hanging="567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B31D2">
        <w:rPr>
          <w:rFonts w:ascii="Century Gothic" w:hAnsi="Century Gothic" w:cstheme="majorHAnsi"/>
          <w:sz w:val="22"/>
          <w:szCs w:val="22"/>
        </w:rPr>
        <w:t>il D.lgs. n. 36/2023 recante “Codice dei contratti pubblici” in attuazione dell’articolo 1 della legge 21 giugno 2022, n. 78, recante la delega al Governo in materia di Contratti Pubblici;</w:t>
      </w:r>
    </w:p>
    <w:p w14:paraId="3AB82D1A" w14:textId="77777777" w:rsidR="00186EBF" w:rsidRPr="008866B1" w:rsidRDefault="00186EBF" w:rsidP="00B207C9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</w:p>
    <w:p w14:paraId="46A71F7A" w14:textId="2A8C9CD3" w:rsidR="0004422A" w:rsidRPr="008866B1" w:rsidRDefault="00B207C9" w:rsidP="00B207C9">
      <w:pPr>
        <w:spacing w:line="276" w:lineRule="auto"/>
        <w:ind w:left="567" w:right="146" w:hanging="567"/>
        <w:contextualSpacing/>
        <w:jc w:val="both"/>
        <w:rPr>
          <w:rFonts w:ascii="Century Gothic" w:eastAsia="Garamond" w:hAnsi="Century Gothic" w:cs="Garamond"/>
          <w:spacing w:val="-1"/>
          <w:sz w:val="22"/>
          <w:szCs w:val="22"/>
        </w:rPr>
      </w:pPr>
      <w:r>
        <w:rPr>
          <w:rFonts w:ascii="Century Gothic" w:eastAsia="Garamond" w:hAnsi="Century Gothic" w:cs="Garamond"/>
          <w:spacing w:val="-1"/>
          <w:sz w:val="22"/>
          <w:szCs w:val="22"/>
        </w:rPr>
        <w:t>PREMESSO CHE</w:t>
      </w:r>
      <w:r w:rsidR="0004422A" w:rsidRPr="008866B1">
        <w:rPr>
          <w:rFonts w:ascii="Century Gothic" w:eastAsia="Garamond" w:hAnsi="Century Gothic" w:cs="Garamond"/>
          <w:spacing w:val="-1"/>
          <w:sz w:val="22"/>
          <w:szCs w:val="22"/>
        </w:rPr>
        <w:t>:</w:t>
      </w:r>
    </w:p>
    <w:p w14:paraId="15F78757" w14:textId="7FC3AFDC" w:rsidR="00B207C9" w:rsidRDefault="00B207C9" w:rsidP="00B207C9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  <w:r>
        <w:rPr>
          <w:rFonts w:ascii="Century Gothic" w:hAnsi="Century Gothic" w:cstheme="majorHAnsi"/>
          <w:sz w:val="22"/>
          <w:szCs w:val="22"/>
        </w:rPr>
        <w:t xml:space="preserve">la Società Se.Va.T., </w:t>
      </w:r>
      <w:r w:rsidRPr="00E6680C">
        <w:rPr>
          <w:rFonts w:ascii="Century Gothic" w:hAnsi="Century Gothic" w:cstheme="majorHAnsi"/>
          <w:sz w:val="22"/>
          <w:szCs w:val="22"/>
        </w:rPr>
        <w:t>in funzione del contratto di servizio approvato con deliberazione di Giunta Esecutiva di Comunità Montana di Vall</w:t>
      </w:r>
      <w:r>
        <w:rPr>
          <w:rFonts w:ascii="Century Gothic" w:hAnsi="Century Gothic" w:cstheme="majorHAnsi"/>
          <w:sz w:val="22"/>
          <w:szCs w:val="22"/>
        </w:rPr>
        <w:t xml:space="preserve">e Trompia n. 135 del 03/08/2023, è stata incaricata della realizzazione </w:t>
      </w:r>
      <w:r w:rsidR="00E12D53">
        <w:rPr>
          <w:rFonts w:ascii="Century Gothic" w:hAnsi="Century Gothic" w:cstheme="majorHAnsi"/>
          <w:sz w:val="22"/>
          <w:szCs w:val="22"/>
        </w:rPr>
        <w:t>delle opere di “</w:t>
      </w:r>
      <w:r w:rsidRPr="00B86BE3">
        <w:rPr>
          <w:rFonts w:ascii="Century Gothic" w:hAnsi="Century Gothic" w:cstheme="majorHAnsi"/>
          <w:sz w:val="22"/>
          <w:szCs w:val="22"/>
        </w:rPr>
        <w:t>EDELWEISS. RI-GENERARE IL CUORE DELLA VALLETROMPIA Welfare, turismo, servizi Comune di Pezzaze: recupero, riqualificazione e adeguamento della ex scuola primaria di Lavone da destinarsi ad alloggi temporanei e spazi agg</w:t>
      </w:r>
      <w:r>
        <w:rPr>
          <w:rFonts w:ascii="Century Gothic" w:hAnsi="Century Gothic" w:cstheme="majorHAnsi"/>
          <w:sz w:val="22"/>
          <w:szCs w:val="22"/>
        </w:rPr>
        <w:t>regativi " CUP B33C21000060006”;</w:t>
      </w:r>
    </w:p>
    <w:p w14:paraId="052E7BF0" w14:textId="77777777" w:rsidR="00B207C9" w:rsidRDefault="00B207C9" w:rsidP="00B207C9">
      <w:pPr>
        <w:numPr>
          <w:ilvl w:val="0"/>
          <w:numId w:val="7"/>
        </w:numPr>
        <w:spacing w:line="276" w:lineRule="auto"/>
        <w:ind w:right="146"/>
        <w:contextualSpacing/>
        <w:jc w:val="both"/>
        <w:rPr>
          <w:rFonts w:ascii="Century Gothic" w:hAnsi="Century Gothic"/>
          <w:sz w:val="22"/>
          <w:szCs w:val="22"/>
        </w:rPr>
      </w:pPr>
      <w:r w:rsidRPr="00ED6E07">
        <w:rPr>
          <w:rFonts w:ascii="Century Gothic" w:hAnsi="Century Gothic"/>
          <w:sz w:val="22"/>
          <w:szCs w:val="22"/>
        </w:rPr>
        <w:t xml:space="preserve">con deliberazione del C.d.A. n. 29 del 23/11/2023 e deliberazione di Giunta del Comune di Pezzaze n. 1 del 03/01/2024 è stato approvato l’aggiornamento del progetto esecutivo “Edelweiss. Rigenerare il cuore della Valle Trompia. Welfare, turismo, servizi. Comune di Pezzaze: recupero, riqualificazione e adeguamento </w:t>
      </w:r>
      <w:r w:rsidRPr="00ED6E07">
        <w:rPr>
          <w:rFonts w:ascii="Century Gothic" w:hAnsi="Century Gothic"/>
          <w:sz w:val="22"/>
          <w:szCs w:val="22"/>
        </w:rPr>
        <w:lastRenderedPageBreak/>
        <w:t>della ex scuola primaria di Lavone da destinarsi ad alloggi temporanei e spazi aggregativi” redatto dalla Società Se.Va.T. servizi valle Trompia, per un importo complessivo di € 500.000,00;</w:t>
      </w:r>
    </w:p>
    <w:p w14:paraId="6355608E" w14:textId="77777777" w:rsidR="00B207C9" w:rsidRPr="00302855" w:rsidRDefault="00B207C9" w:rsidP="00B207C9">
      <w:pPr>
        <w:numPr>
          <w:ilvl w:val="0"/>
          <w:numId w:val="7"/>
        </w:numPr>
        <w:spacing w:line="276" w:lineRule="auto"/>
        <w:ind w:right="146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con Determina del Direttore Generale n. 29 del 21/02/2024 è stato aggiudicato l’appalto per i lavori alla ditta </w:t>
      </w:r>
      <w:r w:rsidRPr="00B86BE3">
        <w:rPr>
          <w:rFonts w:ascii="Century Gothic" w:eastAsia="Garamond" w:hAnsi="Century Gothic"/>
          <w:bCs/>
          <w:spacing w:val="-1"/>
          <w:sz w:val="22"/>
          <w:szCs w:val="22"/>
        </w:rPr>
        <w:t>F.LLI ZANARDELLI DI ZANARDELLI BATTISTA &amp; C SNC con sede in Via San Rocco, 15 Collio VT (BS) C.F. 02978840177 P.IVA 00714030988</w:t>
      </w:r>
      <w:r w:rsidRPr="00302855">
        <w:t xml:space="preserve"> </w:t>
      </w:r>
      <w:r w:rsidRPr="00302855">
        <w:rPr>
          <w:rFonts w:ascii="Century Gothic" w:eastAsia="Garamond" w:hAnsi="Century Gothic"/>
          <w:bCs/>
          <w:spacing w:val="-1"/>
          <w:sz w:val="22"/>
          <w:szCs w:val="22"/>
        </w:rPr>
        <w:t>che ha offerto un ribasso del 1,60% per un importo di € 385.049,04,00 (di cui € 132.500,00 quali costi della mano d’opera ed € 5.600,00 quali oneri propri della sicurezza aziendali), più oneri della sicurezza non soggetti a ribasso pari a € 7.640,00, per un importo contrattuale complessiv</w:t>
      </w:r>
      <w:r>
        <w:rPr>
          <w:rFonts w:ascii="Century Gothic" w:eastAsia="Garamond" w:hAnsi="Century Gothic"/>
          <w:bCs/>
          <w:spacing w:val="-1"/>
          <w:sz w:val="22"/>
          <w:szCs w:val="22"/>
        </w:rPr>
        <w:t>o pari a € 392.689,04 oltre IVA;</w:t>
      </w:r>
    </w:p>
    <w:p w14:paraId="5D661488" w14:textId="77777777" w:rsidR="00B207C9" w:rsidRDefault="00B207C9" w:rsidP="00B207C9">
      <w:pPr>
        <w:numPr>
          <w:ilvl w:val="0"/>
          <w:numId w:val="7"/>
        </w:numPr>
        <w:spacing w:line="276" w:lineRule="auto"/>
        <w:ind w:right="146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eastAsia="Garamond" w:hAnsi="Century Gothic"/>
          <w:bCs/>
          <w:spacing w:val="-1"/>
          <w:sz w:val="22"/>
          <w:szCs w:val="22"/>
        </w:rPr>
        <w:t>in data 11/03/2024 è stato sottoscritto il contratto di appalto n. 09 del 11/03/2024;</w:t>
      </w:r>
    </w:p>
    <w:p w14:paraId="0B7544B9" w14:textId="77777777" w:rsidR="0004422A" w:rsidRPr="00E87B2A" w:rsidRDefault="0004422A" w:rsidP="00B207C9">
      <w:pPr>
        <w:spacing w:line="276" w:lineRule="auto"/>
        <w:ind w:left="567" w:hanging="567"/>
        <w:contextualSpacing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CDA23AE" w14:textId="6C234E6F" w:rsidR="0004422A" w:rsidRPr="00B207C9" w:rsidRDefault="0004422A" w:rsidP="00B207C9">
      <w:pPr>
        <w:spacing w:line="276" w:lineRule="auto"/>
        <w:ind w:left="567" w:hanging="567"/>
        <w:contextualSpacing/>
        <w:jc w:val="both"/>
        <w:rPr>
          <w:rFonts w:ascii="Century Gothic" w:hAnsi="Century Gothic" w:cs="Garamond"/>
          <w:sz w:val="22"/>
          <w:szCs w:val="22"/>
        </w:rPr>
      </w:pPr>
      <w:r w:rsidRPr="00B207C9">
        <w:rPr>
          <w:rFonts w:ascii="Century Gothic" w:hAnsi="Century Gothic" w:cs="Garamond"/>
          <w:sz w:val="22"/>
          <w:szCs w:val="22"/>
        </w:rPr>
        <w:t xml:space="preserve">CONSIDERATO CHE nella documentazione presentata in sede di gara </w:t>
      </w:r>
      <w:r w:rsidR="00B207C9" w:rsidRPr="00B207C9">
        <w:rPr>
          <w:rFonts w:ascii="Century Gothic" w:eastAsia="Garamond" w:hAnsi="Century Gothic"/>
          <w:bCs/>
          <w:spacing w:val="-1"/>
          <w:sz w:val="22"/>
          <w:szCs w:val="22"/>
        </w:rPr>
        <w:t>F.LLI ZANARDELLI DI ZANARDELLI BATTISTA &amp; C SNC</w:t>
      </w:r>
      <w:r w:rsidR="00AC0754" w:rsidRPr="00B207C9">
        <w:rPr>
          <w:rFonts w:ascii="Century Gothic" w:hAnsi="Century Gothic"/>
          <w:sz w:val="22"/>
          <w:szCs w:val="22"/>
        </w:rPr>
        <w:t xml:space="preserve"> </w:t>
      </w:r>
      <w:r w:rsidRPr="00B207C9">
        <w:rPr>
          <w:rFonts w:ascii="Century Gothic" w:hAnsi="Century Gothic" w:cs="Garamond"/>
          <w:sz w:val="22"/>
          <w:szCs w:val="22"/>
        </w:rPr>
        <w:t>ha dichiarato l’intenzione di subappaltare parte del contratto a terzi;</w:t>
      </w:r>
    </w:p>
    <w:p w14:paraId="4797A613" w14:textId="77777777" w:rsidR="0004422A" w:rsidRPr="00E87B2A" w:rsidRDefault="0004422A" w:rsidP="00B207C9">
      <w:pPr>
        <w:spacing w:line="276" w:lineRule="auto"/>
        <w:ind w:left="567" w:hanging="567"/>
        <w:contextualSpacing/>
        <w:jc w:val="both"/>
        <w:rPr>
          <w:rFonts w:ascii="Century Gothic" w:hAnsi="Century Gothic" w:cs="Garamond"/>
          <w:sz w:val="22"/>
          <w:szCs w:val="22"/>
          <w:highlight w:val="yellow"/>
        </w:rPr>
      </w:pPr>
    </w:p>
    <w:p w14:paraId="1FCAF4E8" w14:textId="6133FBE5" w:rsidR="0004422A" w:rsidRPr="00B207C9" w:rsidRDefault="0048600D" w:rsidP="00B207C9">
      <w:pPr>
        <w:spacing w:line="276" w:lineRule="auto"/>
        <w:ind w:left="567" w:hanging="567"/>
        <w:contextualSpacing/>
        <w:jc w:val="both"/>
        <w:rPr>
          <w:rFonts w:ascii="Century Gothic" w:hAnsi="Century Gothic" w:cs="Garamond"/>
          <w:sz w:val="22"/>
          <w:szCs w:val="22"/>
        </w:rPr>
      </w:pPr>
      <w:r w:rsidRPr="00B207C9">
        <w:rPr>
          <w:rFonts w:ascii="Century Gothic" w:hAnsi="Century Gothic" w:cs="Garamond"/>
          <w:sz w:val="22"/>
          <w:szCs w:val="22"/>
        </w:rPr>
        <w:t>PRESO ATTO del</w:t>
      </w:r>
      <w:r w:rsidR="0004422A" w:rsidRPr="00B207C9">
        <w:rPr>
          <w:rFonts w:ascii="Century Gothic" w:hAnsi="Century Gothic" w:cs="Garamond"/>
          <w:sz w:val="22"/>
          <w:szCs w:val="22"/>
        </w:rPr>
        <w:t>l’istanza pervenuta dall’</w:t>
      </w:r>
      <w:r w:rsidRPr="00B207C9">
        <w:rPr>
          <w:rFonts w:ascii="Century Gothic" w:hAnsi="Century Gothic" w:cs="Garamond"/>
          <w:sz w:val="22"/>
          <w:szCs w:val="22"/>
        </w:rPr>
        <w:t>i</w:t>
      </w:r>
      <w:r w:rsidR="0004422A" w:rsidRPr="00B207C9">
        <w:rPr>
          <w:rFonts w:ascii="Century Gothic" w:hAnsi="Century Gothic"/>
          <w:sz w:val="22"/>
          <w:szCs w:val="22"/>
        </w:rPr>
        <w:t>mpresa</w:t>
      </w:r>
      <w:r w:rsidRPr="00B207C9">
        <w:rPr>
          <w:rFonts w:ascii="Century Gothic" w:hAnsi="Century Gothic"/>
          <w:sz w:val="22"/>
          <w:szCs w:val="22"/>
        </w:rPr>
        <w:t xml:space="preserve"> </w:t>
      </w:r>
      <w:r w:rsidR="00B207C9" w:rsidRPr="00B207C9">
        <w:rPr>
          <w:rFonts w:ascii="Century Gothic" w:eastAsia="Garamond" w:hAnsi="Century Gothic"/>
          <w:bCs/>
          <w:spacing w:val="-1"/>
          <w:sz w:val="22"/>
          <w:szCs w:val="22"/>
        </w:rPr>
        <w:t>F.LLI ZANARDELLI DI ZANARDELLI BATTISTA &amp; C SNC</w:t>
      </w:r>
      <w:r w:rsidR="00B207C9">
        <w:rPr>
          <w:rFonts w:ascii="Century Gothic" w:hAnsi="Century Gothic"/>
          <w:sz w:val="22"/>
          <w:szCs w:val="22"/>
        </w:rPr>
        <w:t xml:space="preserve"> </w:t>
      </w:r>
      <w:r w:rsidR="0004422A" w:rsidRPr="00B207C9">
        <w:rPr>
          <w:rFonts w:ascii="Century Gothic" w:hAnsi="Century Gothic" w:cs="Garamond"/>
          <w:sz w:val="22"/>
          <w:szCs w:val="22"/>
        </w:rPr>
        <w:t xml:space="preserve">al Prot. n. </w:t>
      </w:r>
      <w:r w:rsidR="009F3139">
        <w:rPr>
          <w:rFonts w:ascii="Century Gothic" w:hAnsi="Century Gothic" w:cs="Garamond"/>
          <w:sz w:val="22"/>
          <w:szCs w:val="22"/>
        </w:rPr>
        <w:t>909</w:t>
      </w:r>
      <w:r w:rsidR="0004422A" w:rsidRPr="00B207C9">
        <w:rPr>
          <w:rFonts w:ascii="Century Gothic" w:hAnsi="Century Gothic" w:cs="Garamond"/>
          <w:sz w:val="22"/>
          <w:szCs w:val="22"/>
        </w:rPr>
        <w:t xml:space="preserve"> del </w:t>
      </w:r>
      <w:r w:rsidR="009F3139">
        <w:rPr>
          <w:rFonts w:ascii="Century Gothic" w:hAnsi="Century Gothic" w:cs="Garamond"/>
          <w:sz w:val="22"/>
          <w:szCs w:val="22"/>
        </w:rPr>
        <w:t>03/06</w:t>
      </w:r>
      <w:r w:rsidR="009E51B2" w:rsidRPr="00B207C9">
        <w:rPr>
          <w:rFonts w:ascii="Century Gothic" w:hAnsi="Century Gothic" w:cs="Garamond"/>
          <w:sz w:val="22"/>
          <w:szCs w:val="22"/>
        </w:rPr>
        <w:t>/2024</w:t>
      </w:r>
      <w:r w:rsidR="0004422A" w:rsidRPr="00B207C9">
        <w:rPr>
          <w:rFonts w:ascii="Century Gothic" w:hAnsi="Century Gothic" w:cs="Garamond"/>
          <w:sz w:val="22"/>
          <w:szCs w:val="22"/>
        </w:rPr>
        <w:t xml:space="preserve"> intesa ad ottenere l’autorizzazione per il subappalto </w:t>
      </w:r>
      <w:r w:rsidRPr="00B207C9">
        <w:rPr>
          <w:rFonts w:ascii="Century Gothic" w:hAnsi="Century Gothic" w:cs="Garamond"/>
          <w:sz w:val="22"/>
          <w:szCs w:val="22"/>
        </w:rPr>
        <w:t xml:space="preserve">all’operatore </w:t>
      </w:r>
      <w:r w:rsidR="009F3139" w:rsidRPr="009F3139">
        <w:rPr>
          <w:rFonts w:ascii="Century Gothic" w:hAnsi="Century Gothic" w:cs="Arial"/>
          <w:sz w:val="22"/>
          <w:szCs w:val="22"/>
        </w:rPr>
        <w:t>ANDREIS PIETRO SRL</w:t>
      </w:r>
      <w:r w:rsidR="009F3139">
        <w:rPr>
          <w:rFonts w:ascii="Century Gothic" w:hAnsi="Century Gothic" w:cs="Arial"/>
          <w:sz w:val="22"/>
          <w:szCs w:val="22"/>
        </w:rPr>
        <w:t xml:space="preserve"> </w:t>
      </w:r>
      <w:r w:rsidR="0004422A" w:rsidRPr="00B207C9">
        <w:rPr>
          <w:rFonts w:ascii="Century Gothic" w:hAnsi="Century Gothic" w:cs="Garamond"/>
          <w:sz w:val="22"/>
          <w:szCs w:val="22"/>
        </w:rPr>
        <w:t xml:space="preserve">per </w:t>
      </w:r>
      <w:r w:rsidR="00834AA3">
        <w:rPr>
          <w:rFonts w:ascii="Century Gothic" w:hAnsi="Century Gothic" w:cs="Garamond"/>
          <w:sz w:val="22"/>
          <w:szCs w:val="22"/>
        </w:rPr>
        <w:t xml:space="preserve">opere di restauro </w:t>
      </w:r>
      <w:r w:rsidR="00F509CE">
        <w:rPr>
          <w:rFonts w:ascii="Century Gothic" w:hAnsi="Century Gothic" w:cs="Garamond"/>
          <w:sz w:val="22"/>
          <w:szCs w:val="22"/>
        </w:rPr>
        <w:t xml:space="preserve">categoria OG2 </w:t>
      </w:r>
      <w:r w:rsidR="00834AA3">
        <w:rPr>
          <w:rFonts w:ascii="Century Gothic" w:hAnsi="Century Gothic" w:cs="Garamond"/>
          <w:sz w:val="22"/>
          <w:szCs w:val="22"/>
        </w:rPr>
        <w:t xml:space="preserve">per </w:t>
      </w:r>
      <w:r w:rsidR="0004422A" w:rsidRPr="00B207C9">
        <w:rPr>
          <w:rFonts w:ascii="Century Gothic" w:hAnsi="Century Gothic" w:cs="Garamond"/>
          <w:sz w:val="22"/>
          <w:szCs w:val="22"/>
        </w:rPr>
        <w:t xml:space="preserve">un importo </w:t>
      </w:r>
      <w:r w:rsidR="005D5311" w:rsidRPr="00B207C9">
        <w:rPr>
          <w:rFonts w:ascii="Century Gothic" w:hAnsi="Century Gothic" w:cs="Garamond"/>
          <w:sz w:val="22"/>
          <w:szCs w:val="22"/>
        </w:rPr>
        <w:t xml:space="preserve">presunto </w:t>
      </w:r>
      <w:r w:rsidR="0004422A" w:rsidRPr="00B207C9">
        <w:rPr>
          <w:rFonts w:ascii="Century Gothic" w:hAnsi="Century Gothic" w:cs="Garamond"/>
          <w:sz w:val="22"/>
          <w:szCs w:val="22"/>
        </w:rPr>
        <w:t xml:space="preserve">come da contratto pari </w:t>
      </w:r>
      <w:r w:rsidR="0004422A" w:rsidRPr="00B207C9">
        <w:rPr>
          <w:rFonts w:ascii="Century Gothic" w:hAnsi="Century Gothic" w:cs="Arial"/>
          <w:sz w:val="22"/>
          <w:szCs w:val="22"/>
        </w:rPr>
        <w:t xml:space="preserve">a </w:t>
      </w:r>
      <w:r w:rsidR="006052DB" w:rsidRPr="00B207C9">
        <w:rPr>
          <w:rFonts w:ascii="Century Gothic" w:hAnsi="Century Gothic" w:cs="Garamond"/>
          <w:sz w:val="22"/>
          <w:szCs w:val="22"/>
        </w:rPr>
        <w:t xml:space="preserve">€ </w:t>
      </w:r>
      <w:r w:rsidR="009F3139">
        <w:rPr>
          <w:rFonts w:ascii="Century Gothic" w:hAnsi="Century Gothic" w:cs="Garamond"/>
          <w:sz w:val="22"/>
          <w:szCs w:val="22"/>
        </w:rPr>
        <w:t>20</w:t>
      </w:r>
      <w:r w:rsidR="001338DA" w:rsidRPr="00B207C9">
        <w:rPr>
          <w:rFonts w:ascii="Century Gothic" w:hAnsi="Century Gothic" w:cs="Garamond"/>
          <w:sz w:val="22"/>
          <w:szCs w:val="22"/>
        </w:rPr>
        <w:t>.</w:t>
      </w:r>
      <w:r w:rsidR="00B207C9" w:rsidRPr="00B207C9">
        <w:rPr>
          <w:rFonts w:ascii="Century Gothic" w:hAnsi="Century Gothic" w:cs="Garamond"/>
          <w:sz w:val="22"/>
          <w:szCs w:val="22"/>
        </w:rPr>
        <w:t>000,00</w:t>
      </w:r>
      <w:r w:rsidR="0004422A" w:rsidRPr="00B207C9">
        <w:rPr>
          <w:rFonts w:ascii="Century Gothic" w:hAnsi="Century Gothic" w:cs="Garamond"/>
          <w:sz w:val="22"/>
          <w:szCs w:val="22"/>
        </w:rPr>
        <w:t xml:space="preserve"> </w:t>
      </w:r>
      <w:r w:rsidR="001A730D" w:rsidRPr="00F509CE">
        <w:rPr>
          <w:rFonts w:ascii="Century Gothic" w:hAnsi="Century Gothic" w:cs="Garamond"/>
          <w:iCs/>
          <w:sz w:val="22"/>
          <w:szCs w:val="22"/>
        </w:rPr>
        <w:t>(</w:t>
      </w:r>
      <w:r w:rsidR="0004422A" w:rsidRPr="00F509CE">
        <w:rPr>
          <w:rFonts w:ascii="Century Gothic" w:hAnsi="Century Gothic" w:cs="Garamond"/>
          <w:iCs/>
          <w:sz w:val="22"/>
          <w:szCs w:val="22"/>
        </w:rPr>
        <w:t>compresi oneri alla sicurezza</w:t>
      </w:r>
      <w:r w:rsidR="001A730D" w:rsidRPr="00F509CE">
        <w:rPr>
          <w:rFonts w:ascii="Century Gothic" w:hAnsi="Century Gothic" w:cs="Garamond"/>
          <w:iCs/>
          <w:sz w:val="22"/>
          <w:szCs w:val="22"/>
        </w:rPr>
        <w:t>)</w:t>
      </w:r>
      <w:r w:rsidR="001A730D" w:rsidRPr="00F509CE">
        <w:rPr>
          <w:rFonts w:ascii="Century Gothic" w:hAnsi="Century Gothic" w:cs="Garamond"/>
          <w:sz w:val="22"/>
          <w:szCs w:val="22"/>
        </w:rPr>
        <w:t>,</w:t>
      </w:r>
      <w:r w:rsidR="001A730D" w:rsidRPr="00B207C9">
        <w:rPr>
          <w:rFonts w:ascii="Century Gothic" w:hAnsi="Century Gothic" w:cs="Garamond"/>
          <w:sz w:val="22"/>
          <w:szCs w:val="22"/>
        </w:rPr>
        <w:t xml:space="preserve"> </w:t>
      </w:r>
      <w:r w:rsidR="000D0A74">
        <w:rPr>
          <w:rFonts w:ascii="Century Gothic" w:hAnsi="Century Gothic" w:cs="Garamond"/>
          <w:sz w:val="22"/>
          <w:szCs w:val="22"/>
        </w:rPr>
        <w:t>in regime di reverse change</w:t>
      </w:r>
      <w:r w:rsidR="001A730D" w:rsidRPr="00B207C9">
        <w:rPr>
          <w:rFonts w:ascii="Century Gothic" w:hAnsi="Century Gothic" w:cs="Garamond"/>
          <w:sz w:val="22"/>
          <w:szCs w:val="22"/>
        </w:rPr>
        <w:t>;</w:t>
      </w:r>
    </w:p>
    <w:p w14:paraId="770E3D90" w14:textId="77777777" w:rsidR="00301B36" w:rsidRPr="00B207C9" w:rsidRDefault="00301B36" w:rsidP="00B207C9">
      <w:pPr>
        <w:spacing w:line="276" w:lineRule="auto"/>
        <w:ind w:left="567" w:hanging="567"/>
        <w:contextualSpacing/>
        <w:jc w:val="both"/>
        <w:rPr>
          <w:rFonts w:ascii="Century Gothic" w:hAnsi="Century Gothic" w:cs="Garamond"/>
          <w:sz w:val="22"/>
          <w:szCs w:val="22"/>
        </w:rPr>
      </w:pPr>
    </w:p>
    <w:p w14:paraId="7E2AFD26" w14:textId="642C84D7" w:rsidR="00301B36" w:rsidRPr="00B207C9" w:rsidRDefault="00301B36" w:rsidP="00B207C9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>DATO ATTO CHE ai sensi dell’art. 119 c. 2 del D.lgs</w:t>
      </w:r>
      <w:r w:rsidR="00B207C9" w:rsidRPr="00B207C9">
        <w:rPr>
          <w:rFonts w:ascii="Century Gothic" w:hAnsi="Century Gothic"/>
          <w:sz w:val="22"/>
          <w:szCs w:val="22"/>
        </w:rPr>
        <w:t>.</w:t>
      </w:r>
      <w:r w:rsidRPr="00B207C9">
        <w:rPr>
          <w:rFonts w:ascii="Century Gothic" w:hAnsi="Century Gothic"/>
          <w:sz w:val="22"/>
          <w:szCs w:val="22"/>
        </w:rPr>
        <w:t xml:space="preserve"> 36/23 il subappalto è il contratto con il quale l’appaltatore affida a terzi l’esecuzione di parte delle prestazioni o lavorazioni oggetto del contratto di appalto;</w:t>
      </w:r>
    </w:p>
    <w:p w14:paraId="523E8880" w14:textId="77777777" w:rsidR="00301B36" w:rsidRPr="00E87B2A" w:rsidRDefault="00301B36" w:rsidP="00B207C9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44076D58" w14:textId="77777777" w:rsidR="00301B36" w:rsidRPr="00B207C9" w:rsidRDefault="00301B36" w:rsidP="00B207C9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>RILEVATO CHE il comma 4 dell’art. 119 del Codice dispone che i soggetti affidatari del contratto di cui al codice possono affidare in subappalto le opere e i lavori compresi nel contratto previa autorizzazione della Stazione Appaltante a condizione che:</w:t>
      </w:r>
    </w:p>
    <w:p w14:paraId="6BFA9073" w14:textId="77777777" w:rsidR="00301B36" w:rsidRPr="00B207C9" w:rsidRDefault="00301B36" w:rsidP="00B207C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>il subappalto sia qualificato per le lavorazioni e le prestazioni da eseguire;</w:t>
      </w:r>
    </w:p>
    <w:p w14:paraId="0684708F" w14:textId="77777777" w:rsidR="00301B36" w:rsidRPr="00B207C9" w:rsidRDefault="00301B36" w:rsidP="00B207C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>non sussistano a suo carico le cause di esecuzione di cui al capo II del titolo IV parte V del presente libro;</w:t>
      </w:r>
    </w:p>
    <w:p w14:paraId="21DEDD44" w14:textId="77777777" w:rsidR="00301B36" w:rsidRPr="00B207C9" w:rsidRDefault="00301B36" w:rsidP="00B207C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>all’atto dell’offerta siano stati indicati i lavori o le parti di opere ovvero i servizi e le forniture o parti di servizi e forniture che si intende subappaltare;</w:t>
      </w:r>
    </w:p>
    <w:p w14:paraId="48221F21" w14:textId="77777777" w:rsidR="0004422A" w:rsidRPr="00E87B2A" w:rsidRDefault="0004422A" w:rsidP="00B207C9">
      <w:pPr>
        <w:spacing w:line="276" w:lineRule="auto"/>
        <w:ind w:left="567" w:hanging="567"/>
        <w:contextualSpacing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60110D54" w14:textId="1DDF6CD0" w:rsidR="0004422A" w:rsidRPr="00B207C9" w:rsidRDefault="00301B36" w:rsidP="00B207C9">
      <w:pPr>
        <w:pStyle w:val="Corpotesto"/>
        <w:spacing w:after="0" w:line="276" w:lineRule="auto"/>
        <w:ind w:left="567" w:hanging="567"/>
        <w:contextualSpacing/>
        <w:jc w:val="both"/>
        <w:rPr>
          <w:rFonts w:ascii="Century Gothic" w:hAnsi="Century Gothic" w:cs="Garamond"/>
          <w:sz w:val="22"/>
          <w:szCs w:val="22"/>
          <w:lang w:bidi="it-IT"/>
        </w:rPr>
      </w:pPr>
      <w:r w:rsidRPr="00B207C9">
        <w:rPr>
          <w:rFonts w:ascii="Century Gothic" w:hAnsi="Century Gothic" w:cs="Garamond"/>
          <w:sz w:val="22"/>
          <w:szCs w:val="22"/>
        </w:rPr>
        <w:t xml:space="preserve">VERIFICATA </w:t>
      </w:r>
      <w:r w:rsidR="0004422A" w:rsidRPr="00B207C9">
        <w:rPr>
          <w:rFonts w:ascii="Century Gothic" w:hAnsi="Century Gothic" w:cs="Garamond"/>
          <w:sz w:val="22"/>
          <w:szCs w:val="22"/>
        </w:rPr>
        <w:t>la documentazione trasmessa dall’</w:t>
      </w:r>
      <w:r w:rsidR="0004422A" w:rsidRPr="00B207C9">
        <w:rPr>
          <w:rFonts w:ascii="Century Gothic" w:hAnsi="Century Gothic"/>
          <w:sz w:val="22"/>
          <w:szCs w:val="22"/>
        </w:rPr>
        <w:t xml:space="preserve">Impresa </w:t>
      </w:r>
      <w:r w:rsidR="00B207C9" w:rsidRPr="00B207C9">
        <w:rPr>
          <w:rFonts w:ascii="Century Gothic" w:eastAsia="Garamond" w:hAnsi="Century Gothic"/>
          <w:bCs/>
          <w:spacing w:val="-1"/>
          <w:sz w:val="22"/>
          <w:szCs w:val="22"/>
        </w:rPr>
        <w:t>F.LLI ZANARDELLI DI ZANARDELLI BATTISTA &amp; C SNC</w:t>
      </w:r>
      <w:r w:rsidR="0004422A" w:rsidRPr="00B207C9">
        <w:rPr>
          <w:rFonts w:ascii="Century Gothic" w:hAnsi="Century Gothic"/>
          <w:sz w:val="22"/>
          <w:szCs w:val="22"/>
        </w:rPr>
        <w:t xml:space="preserve">, </w:t>
      </w:r>
      <w:r w:rsidR="0004422A" w:rsidRPr="00B207C9">
        <w:rPr>
          <w:rFonts w:ascii="Century Gothic" w:hAnsi="Century Gothic" w:cs="Garamond"/>
          <w:sz w:val="22"/>
          <w:szCs w:val="22"/>
        </w:rPr>
        <w:t>che a tal fine dichiara:</w:t>
      </w:r>
    </w:p>
    <w:p w14:paraId="09392F47" w14:textId="1FA02DE1" w:rsidR="0004422A" w:rsidRPr="00B207C9" w:rsidRDefault="0004422A" w:rsidP="00B207C9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 xml:space="preserve">che l’importo dei lavori è compreso nei limiti della legge e che i lavori in subappalto appartengono </w:t>
      </w:r>
      <w:r w:rsidR="00B207C9" w:rsidRPr="00B207C9">
        <w:rPr>
          <w:rFonts w:ascii="Century Gothic" w:hAnsi="Century Gothic"/>
          <w:sz w:val="22"/>
          <w:szCs w:val="22"/>
        </w:rPr>
        <w:t xml:space="preserve">sono relative alla realizzazione </w:t>
      </w:r>
      <w:r w:rsidR="00834AA3">
        <w:rPr>
          <w:rFonts w:ascii="Century Gothic" w:hAnsi="Century Gothic"/>
          <w:sz w:val="22"/>
          <w:szCs w:val="22"/>
        </w:rPr>
        <w:t>a opere di restauro</w:t>
      </w:r>
      <w:r w:rsidRPr="00B207C9">
        <w:rPr>
          <w:rFonts w:ascii="Century Gothic" w:hAnsi="Century Gothic"/>
          <w:sz w:val="22"/>
          <w:szCs w:val="22"/>
        </w:rPr>
        <w:t>;</w:t>
      </w:r>
    </w:p>
    <w:p w14:paraId="71D76F83" w14:textId="77777777" w:rsidR="0004422A" w:rsidRPr="00B207C9" w:rsidRDefault="0004422A" w:rsidP="00B207C9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 xml:space="preserve">che non sussistono forme di collegamento o controllo ai sensi dell’art. 2359 del c.c. tra l’impresa aggiudicataria e l’impresa subappaltatrice; </w:t>
      </w:r>
    </w:p>
    <w:p w14:paraId="70DDE1AF" w14:textId="77777777" w:rsidR="0004422A" w:rsidRPr="00B207C9" w:rsidRDefault="0004422A" w:rsidP="00B207C9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 xml:space="preserve">che per le prestazioni affidate in subappalto saranno praticati gli stessi prezzi unitari risultanti dall’aggiudicazione, con ribasso non superiore al venti per cento; </w:t>
      </w:r>
    </w:p>
    <w:p w14:paraId="0B27E266" w14:textId="77777777" w:rsidR="0004422A" w:rsidRPr="00B207C9" w:rsidRDefault="0004422A" w:rsidP="00B207C9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B207C9">
        <w:rPr>
          <w:rFonts w:ascii="Century Gothic" w:hAnsi="Century Gothic"/>
          <w:sz w:val="22"/>
          <w:szCs w:val="22"/>
        </w:rPr>
        <w:t>che gli oneri per la sicurezza relativi alle prestazioni affidate in subappalto saranno corrisposti al subappaltatore senza alcun ribasso;</w:t>
      </w:r>
    </w:p>
    <w:p w14:paraId="14252538" w14:textId="77777777" w:rsidR="0004422A" w:rsidRPr="000D0A74" w:rsidRDefault="0004422A" w:rsidP="00B207C9">
      <w:pPr>
        <w:pStyle w:val="Paragrafoelenco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01197BA" w14:textId="6D27B0E1" w:rsidR="0004422A" w:rsidRPr="00834AA3" w:rsidRDefault="00301B36" w:rsidP="00B207C9">
      <w:pPr>
        <w:pStyle w:val="Corpotesto"/>
        <w:spacing w:after="0" w:line="276" w:lineRule="auto"/>
        <w:ind w:left="567" w:hanging="567"/>
        <w:contextualSpacing/>
        <w:jc w:val="both"/>
        <w:rPr>
          <w:rFonts w:ascii="Century Gothic" w:hAnsi="Century Gothic" w:cs="Garamond"/>
          <w:sz w:val="22"/>
          <w:szCs w:val="22"/>
        </w:rPr>
      </w:pPr>
      <w:r w:rsidRPr="000D0A74">
        <w:rPr>
          <w:rFonts w:ascii="Century Gothic" w:hAnsi="Century Gothic" w:cs="Garamond"/>
          <w:sz w:val="22"/>
          <w:szCs w:val="22"/>
        </w:rPr>
        <w:t xml:space="preserve">VERIFICATA </w:t>
      </w:r>
      <w:r w:rsidR="0048600D" w:rsidRPr="000D0A74">
        <w:rPr>
          <w:rFonts w:ascii="Century Gothic" w:hAnsi="Century Gothic" w:cs="Garamond"/>
          <w:sz w:val="22"/>
          <w:szCs w:val="22"/>
        </w:rPr>
        <w:t>ALTRESÌ</w:t>
      </w:r>
      <w:r w:rsidRPr="000D0A74">
        <w:rPr>
          <w:rFonts w:ascii="Century Gothic" w:hAnsi="Century Gothic" w:cs="Garamond"/>
          <w:sz w:val="22"/>
          <w:szCs w:val="22"/>
        </w:rPr>
        <w:t xml:space="preserve"> </w:t>
      </w:r>
      <w:r w:rsidR="0004422A" w:rsidRPr="000D0A74">
        <w:rPr>
          <w:rFonts w:ascii="Century Gothic" w:hAnsi="Century Gothic" w:cs="Garamond"/>
          <w:sz w:val="22"/>
          <w:szCs w:val="22"/>
        </w:rPr>
        <w:t xml:space="preserve">la documentazione relativa all’impresa subappaltatrice </w:t>
      </w:r>
      <w:r w:rsidR="00834AA3" w:rsidRPr="00834AA3">
        <w:rPr>
          <w:rFonts w:ascii="Century Gothic" w:hAnsi="Century Gothic" w:cs="Arial"/>
          <w:sz w:val="22"/>
          <w:szCs w:val="22"/>
        </w:rPr>
        <w:t>ANDREIS PIETRO SRL</w:t>
      </w:r>
      <w:r w:rsidR="00834AA3">
        <w:rPr>
          <w:rFonts w:ascii="Century Gothic" w:hAnsi="Century Gothic" w:cs="Arial"/>
          <w:sz w:val="22"/>
          <w:szCs w:val="22"/>
        </w:rPr>
        <w:t xml:space="preserve"> </w:t>
      </w:r>
      <w:r w:rsidR="001338DA" w:rsidRPr="000D0A74">
        <w:rPr>
          <w:rFonts w:ascii="Century Gothic" w:hAnsi="Century Gothic" w:cs="Garamond"/>
          <w:sz w:val="22"/>
          <w:szCs w:val="22"/>
        </w:rPr>
        <w:t xml:space="preserve">con sede in Via </w:t>
      </w:r>
      <w:r w:rsidR="00834AA3">
        <w:rPr>
          <w:rFonts w:ascii="Century Gothic" w:hAnsi="Century Gothic" w:cs="Garamond"/>
          <w:sz w:val="22"/>
          <w:szCs w:val="22"/>
        </w:rPr>
        <w:t xml:space="preserve">Santa Marta </w:t>
      </w:r>
      <w:r w:rsidR="00B207C9" w:rsidRPr="000D0A74">
        <w:rPr>
          <w:rFonts w:ascii="Century Gothic" w:hAnsi="Century Gothic" w:cs="Garamond"/>
          <w:sz w:val="22"/>
          <w:szCs w:val="22"/>
        </w:rPr>
        <w:t>n</w:t>
      </w:r>
      <w:r w:rsidR="001338DA" w:rsidRPr="000D0A74">
        <w:rPr>
          <w:rFonts w:ascii="Century Gothic" w:hAnsi="Century Gothic" w:cs="Garamond"/>
          <w:sz w:val="22"/>
          <w:szCs w:val="22"/>
        </w:rPr>
        <w:t xml:space="preserve">. </w:t>
      </w:r>
      <w:r w:rsidR="00834AA3">
        <w:rPr>
          <w:rFonts w:ascii="Century Gothic" w:hAnsi="Century Gothic" w:cs="Garamond"/>
          <w:sz w:val="22"/>
          <w:szCs w:val="22"/>
        </w:rPr>
        <w:t>8/a</w:t>
      </w:r>
      <w:r w:rsidR="001338DA" w:rsidRPr="000D0A74">
        <w:rPr>
          <w:rFonts w:ascii="Century Gothic" w:hAnsi="Century Gothic" w:cs="Garamond"/>
          <w:sz w:val="22"/>
          <w:szCs w:val="22"/>
        </w:rPr>
        <w:t xml:space="preserve"> – </w:t>
      </w:r>
      <w:r w:rsidR="00B207C9" w:rsidRPr="000D0A74">
        <w:rPr>
          <w:rFonts w:ascii="Century Gothic" w:hAnsi="Century Gothic" w:cs="Garamond"/>
          <w:sz w:val="22"/>
          <w:szCs w:val="22"/>
        </w:rPr>
        <w:t>250</w:t>
      </w:r>
      <w:r w:rsidR="00834AA3">
        <w:rPr>
          <w:rFonts w:ascii="Century Gothic" w:hAnsi="Century Gothic" w:cs="Garamond"/>
          <w:sz w:val="22"/>
          <w:szCs w:val="22"/>
        </w:rPr>
        <w:t>50</w:t>
      </w:r>
      <w:r w:rsidR="00B207C9" w:rsidRPr="000D0A74">
        <w:rPr>
          <w:rFonts w:ascii="Century Gothic" w:hAnsi="Century Gothic" w:cs="Garamond"/>
          <w:sz w:val="22"/>
          <w:szCs w:val="22"/>
        </w:rPr>
        <w:t xml:space="preserve"> </w:t>
      </w:r>
      <w:r w:rsidR="00834AA3">
        <w:rPr>
          <w:rFonts w:ascii="Century Gothic" w:hAnsi="Century Gothic" w:cs="Garamond"/>
          <w:sz w:val="22"/>
          <w:szCs w:val="22"/>
        </w:rPr>
        <w:t>Rodengo Saiano</w:t>
      </w:r>
      <w:r w:rsidR="00B207C9" w:rsidRPr="000D0A74">
        <w:rPr>
          <w:rFonts w:ascii="Century Gothic" w:hAnsi="Century Gothic" w:cs="Garamond"/>
          <w:sz w:val="22"/>
          <w:szCs w:val="22"/>
        </w:rPr>
        <w:t xml:space="preserve"> (BS), P.IVA </w:t>
      </w:r>
      <w:r w:rsidR="00834AA3">
        <w:rPr>
          <w:rFonts w:ascii="Century Gothic" w:hAnsi="Century Gothic" w:cs="Garamond"/>
          <w:sz w:val="22"/>
          <w:szCs w:val="22"/>
        </w:rPr>
        <w:t>e</w:t>
      </w:r>
      <w:r w:rsidR="001338DA" w:rsidRPr="000D0A74">
        <w:rPr>
          <w:rFonts w:ascii="Century Gothic" w:hAnsi="Century Gothic" w:cs="Garamond"/>
          <w:sz w:val="22"/>
          <w:szCs w:val="22"/>
        </w:rPr>
        <w:t xml:space="preserve"> </w:t>
      </w:r>
      <w:r w:rsidR="001338DA" w:rsidRPr="00834AA3">
        <w:rPr>
          <w:rFonts w:ascii="Century Gothic" w:hAnsi="Century Gothic" w:cs="Garamond"/>
          <w:sz w:val="22"/>
          <w:szCs w:val="22"/>
        </w:rPr>
        <w:t>C.F.</w:t>
      </w:r>
      <w:r w:rsidR="000D0A74" w:rsidRPr="00834AA3">
        <w:rPr>
          <w:rFonts w:ascii="Century Gothic" w:hAnsi="Century Gothic" w:cs="Garamond"/>
          <w:sz w:val="22"/>
          <w:szCs w:val="22"/>
        </w:rPr>
        <w:t xml:space="preserve"> </w:t>
      </w:r>
      <w:r w:rsidR="00834AA3" w:rsidRPr="00834AA3">
        <w:rPr>
          <w:rFonts w:ascii="Century Gothic" w:hAnsi="Century Gothic" w:cs="Garamond"/>
          <w:sz w:val="22"/>
          <w:szCs w:val="22"/>
        </w:rPr>
        <w:t>03528600178</w:t>
      </w:r>
      <w:r w:rsidR="0004422A" w:rsidRPr="00834AA3">
        <w:rPr>
          <w:rFonts w:ascii="Century Gothic" w:hAnsi="Century Gothic" w:cs="Garamond"/>
          <w:sz w:val="22"/>
          <w:szCs w:val="22"/>
          <w:lang w:bidi="it-IT"/>
        </w:rPr>
        <w:t xml:space="preserve">, </w:t>
      </w:r>
      <w:r w:rsidR="0004422A" w:rsidRPr="00834AA3">
        <w:rPr>
          <w:rFonts w:ascii="Century Gothic" w:hAnsi="Century Gothic" w:cs="Garamond"/>
          <w:sz w:val="22"/>
          <w:szCs w:val="22"/>
        </w:rPr>
        <w:t>di seguito elencata e depositata presso gli Uffici della Società:</w:t>
      </w:r>
    </w:p>
    <w:p w14:paraId="31CDF0D6" w14:textId="77777777" w:rsidR="00834AA3" w:rsidRPr="003B42EF" w:rsidRDefault="00834AA3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3B42EF">
        <w:rPr>
          <w:rFonts w:ascii="Century Gothic" w:hAnsi="Century Gothic" w:cstheme="majorHAnsi"/>
          <w:sz w:val="22"/>
          <w:szCs w:val="22"/>
        </w:rPr>
        <w:t>Richiesta di subappalto</w:t>
      </w:r>
      <w:r>
        <w:rPr>
          <w:rFonts w:ascii="Century Gothic" w:hAnsi="Century Gothic" w:cstheme="majorHAnsi"/>
          <w:sz w:val="22"/>
          <w:szCs w:val="22"/>
        </w:rPr>
        <w:t>;</w:t>
      </w:r>
    </w:p>
    <w:p w14:paraId="449D1AAF" w14:textId="77777777" w:rsidR="00834AA3" w:rsidRPr="003B42EF" w:rsidRDefault="00834AA3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>
        <w:rPr>
          <w:rFonts w:ascii="Century Gothic" w:hAnsi="Century Gothic" w:cstheme="majorHAnsi"/>
          <w:sz w:val="22"/>
          <w:szCs w:val="22"/>
        </w:rPr>
        <w:t>Contratto di subappalto;</w:t>
      </w:r>
    </w:p>
    <w:p w14:paraId="5A15765A" w14:textId="77777777" w:rsidR="00834AA3" w:rsidRPr="00834AA3" w:rsidRDefault="00834AA3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34AA3">
        <w:rPr>
          <w:rFonts w:ascii="Century Gothic" w:hAnsi="Century Gothic" w:cstheme="majorHAnsi"/>
          <w:sz w:val="22"/>
          <w:szCs w:val="22"/>
        </w:rPr>
        <w:t xml:space="preserve">Dichiarazione del possesso dei requisiti di cui all’art. 90 del D.P.R. 05/10/2010 n. 207; </w:t>
      </w:r>
    </w:p>
    <w:p w14:paraId="046A3F2E" w14:textId="77777777" w:rsidR="00834AA3" w:rsidRPr="00F509CE" w:rsidRDefault="00834AA3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F509CE">
        <w:rPr>
          <w:rFonts w:ascii="Century Gothic" w:hAnsi="Century Gothic" w:cstheme="majorHAnsi"/>
          <w:sz w:val="22"/>
          <w:szCs w:val="22"/>
        </w:rPr>
        <w:t>Documentazione attestante l’assenza in capo al subappaltatore delle cause di esclusione di cui agli artt. 94 e 95 del D.lgs. 36/2023;</w:t>
      </w:r>
    </w:p>
    <w:p w14:paraId="09884C9E" w14:textId="1793847C" w:rsidR="00F509CE" w:rsidRDefault="00F509CE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>
        <w:rPr>
          <w:rFonts w:ascii="Century Gothic" w:hAnsi="Century Gothic" w:cstheme="majorHAnsi"/>
          <w:sz w:val="22"/>
          <w:szCs w:val="22"/>
        </w:rPr>
        <w:t>Requisiti professionali e attestazione SOA per la categoria OG2;</w:t>
      </w:r>
    </w:p>
    <w:p w14:paraId="114E4E49" w14:textId="25E6A2C9" w:rsidR="00F509CE" w:rsidRPr="00F509CE" w:rsidRDefault="00F509CE" w:rsidP="00F509CE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F509CE">
        <w:rPr>
          <w:rFonts w:ascii="Century Gothic" w:hAnsi="Century Gothic" w:cstheme="majorHAnsi"/>
          <w:sz w:val="22"/>
          <w:szCs w:val="22"/>
        </w:rPr>
        <w:t>Dichiarazione sostitutiva del subappaltatore circa l’insussistenza di cause di divieto, di decadenza o di sospensione previste dall’art. 67 del D.lgs. 159/2011 (antimafia);</w:t>
      </w:r>
    </w:p>
    <w:p w14:paraId="4046ADEA" w14:textId="74036A93" w:rsidR="00834AA3" w:rsidRPr="00F509CE" w:rsidRDefault="00F509CE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F509CE">
        <w:rPr>
          <w:rFonts w:ascii="Century Gothic" w:hAnsi="Century Gothic" w:cstheme="majorHAnsi"/>
          <w:sz w:val="22"/>
          <w:szCs w:val="22"/>
        </w:rPr>
        <w:t xml:space="preserve">Verifica autocertificazione </w:t>
      </w:r>
      <w:r w:rsidR="00834AA3" w:rsidRPr="00F509CE">
        <w:rPr>
          <w:rFonts w:ascii="Century Gothic" w:hAnsi="Century Gothic" w:cstheme="majorHAnsi"/>
          <w:sz w:val="22"/>
          <w:szCs w:val="22"/>
        </w:rPr>
        <w:t xml:space="preserve">antimafia resa dal legale rappresentante; </w:t>
      </w:r>
    </w:p>
    <w:p w14:paraId="728AC724" w14:textId="602336FA" w:rsidR="00834AA3" w:rsidRDefault="00834AA3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3B42EF">
        <w:rPr>
          <w:rFonts w:ascii="Century Gothic" w:hAnsi="Century Gothic" w:cstheme="majorHAnsi"/>
          <w:sz w:val="22"/>
          <w:szCs w:val="22"/>
        </w:rPr>
        <w:t xml:space="preserve">Dichiarazione ai sensi dell’art. 2359 del C.C.; </w:t>
      </w:r>
    </w:p>
    <w:p w14:paraId="4200FCAC" w14:textId="39D41744" w:rsidR="00F509CE" w:rsidRPr="003B42EF" w:rsidRDefault="00F509CE" w:rsidP="00F509CE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F509CE">
        <w:rPr>
          <w:rFonts w:ascii="Century Gothic" w:hAnsi="Century Gothic" w:cstheme="majorHAnsi"/>
          <w:sz w:val="22"/>
          <w:szCs w:val="22"/>
        </w:rPr>
        <w:t>Dichiarazione del subappaltatore relativa al conto corrente dedicato</w:t>
      </w:r>
      <w:r>
        <w:rPr>
          <w:rFonts w:ascii="Century Gothic" w:hAnsi="Century Gothic" w:cstheme="majorHAnsi"/>
          <w:sz w:val="22"/>
          <w:szCs w:val="22"/>
        </w:rPr>
        <w:t>;</w:t>
      </w:r>
    </w:p>
    <w:p w14:paraId="0760BA98" w14:textId="77777777" w:rsidR="00834AA3" w:rsidRPr="003B42EF" w:rsidRDefault="00834AA3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3B42EF">
        <w:rPr>
          <w:rFonts w:ascii="Century Gothic" w:hAnsi="Century Gothic" w:cstheme="majorHAnsi"/>
          <w:sz w:val="22"/>
          <w:szCs w:val="22"/>
        </w:rPr>
        <w:t xml:space="preserve">Visura camera commercio </w:t>
      </w:r>
      <w:r>
        <w:rPr>
          <w:rFonts w:ascii="Century Gothic" w:hAnsi="Century Gothic" w:cstheme="majorHAnsi"/>
          <w:sz w:val="22"/>
          <w:szCs w:val="22"/>
        </w:rPr>
        <w:t>C.C.I.A.A.;</w:t>
      </w:r>
    </w:p>
    <w:p w14:paraId="24E31F81" w14:textId="565C282F" w:rsidR="00834AA3" w:rsidRPr="003B42EF" w:rsidRDefault="00834AA3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3B42EF">
        <w:rPr>
          <w:rFonts w:ascii="Century Gothic" w:hAnsi="Century Gothic" w:cstheme="majorHAnsi"/>
          <w:sz w:val="22"/>
          <w:szCs w:val="22"/>
        </w:rPr>
        <w:t>DURC</w:t>
      </w:r>
      <w:r w:rsidR="00F509CE">
        <w:rPr>
          <w:rFonts w:ascii="Century Gothic" w:hAnsi="Century Gothic" w:cstheme="majorHAnsi"/>
          <w:sz w:val="22"/>
          <w:szCs w:val="22"/>
        </w:rPr>
        <w:t xml:space="preserve"> regolare in corso di validità</w:t>
      </w:r>
      <w:r w:rsidRPr="003B42EF">
        <w:rPr>
          <w:rFonts w:ascii="Century Gothic" w:hAnsi="Century Gothic" w:cstheme="majorHAnsi"/>
          <w:sz w:val="22"/>
          <w:szCs w:val="22"/>
        </w:rPr>
        <w:t xml:space="preserve">; </w:t>
      </w:r>
    </w:p>
    <w:p w14:paraId="383C59E0" w14:textId="2945F93D" w:rsidR="00834AA3" w:rsidRPr="003B42EF" w:rsidRDefault="00F509CE" w:rsidP="00834AA3">
      <w:pPr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993" w:hanging="426"/>
        <w:contextualSpacing/>
        <w:jc w:val="both"/>
        <w:rPr>
          <w:rFonts w:ascii="Century Gothic" w:hAnsi="Century Gothic" w:cstheme="majorHAnsi"/>
          <w:sz w:val="22"/>
          <w:szCs w:val="22"/>
        </w:rPr>
      </w:pPr>
      <w:r>
        <w:rPr>
          <w:rFonts w:ascii="Century Gothic" w:hAnsi="Century Gothic" w:cstheme="majorHAnsi"/>
          <w:sz w:val="22"/>
          <w:szCs w:val="22"/>
        </w:rPr>
        <w:t xml:space="preserve">Dichiarazione accettazione </w:t>
      </w:r>
      <w:r w:rsidR="00834AA3" w:rsidRPr="003B42EF">
        <w:rPr>
          <w:rFonts w:ascii="Century Gothic" w:hAnsi="Century Gothic" w:cstheme="majorHAnsi"/>
          <w:sz w:val="22"/>
          <w:szCs w:val="22"/>
        </w:rPr>
        <w:t xml:space="preserve">Piano </w:t>
      </w:r>
      <w:r>
        <w:rPr>
          <w:rFonts w:ascii="Century Gothic" w:hAnsi="Century Gothic" w:cstheme="majorHAnsi"/>
          <w:sz w:val="22"/>
          <w:szCs w:val="22"/>
        </w:rPr>
        <w:t xml:space="preserve">di Sicurezza e di Coordinamento </w:t>
      </w:r>
      <w:r w:rsidR="00834AA3" w:rsidRPr="003B42EF">
        <w:rPr>
          <w:rFonts w:ascii="Century Gothic" w:hAnsi="Century Gothic" w:cstheme="majorHAnsi"/>
          <w:sz w:val="22"/>
          <w:szCs w:val="22"/>
        </w:rPr>
        <w:t>e relativi allegati;</w:t>
      </w:r>
    </w:p>
    <w:p w14:paraId="7E50C12F" w14:textId="77777777" w:rsidR="00834AA3" w:rsidRPr="00E87B2A" w:rsidRDefault="00834AA3" w:rsidP="00834AA3">
      <w:pPr>
        <w:widowControl w:val="0"/>
        <w:autoSpaceDE w:val="0"/>
        <w:autoSpaceDN w:val="0"/>
        <w:spacing w:line="276" w:lineRule="auto"/>
        <w:ind w:left="993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7B102DF8" w14:textId="77777777" w:rsidR="00834AA3" w:rsidRPr="00402556" w:rsidRDefault="00834AA3" w:rsidP="00834AA3">
      <w:pPr>
        <w:widowControl w:val="0"/>
        <w:autoSpaceDE w:val="0"/>
        <w:autoSpaceDN w:val="0"/>
        <w:spacing w:line="276" w:lineRule="auto"/>
        <w:ind w:left="993"/>
        <w:jc w:val="both"/>
        <w:rPr>
          <w:rFonts w:ascii="Century Gothic" w:hAnsi="Century Gothic"/>
          <w:sz w:val="22"/>
          <w:szCs w:val="22"/>
        </w:rPr>
      </w:pPr>
      <w:r w:rsidRPr="00402556">
        <w:rPr>
          <w:rFonts w:ascii="Century Gothic" w:hAnsi="Century Gothic"/>
          <w:sz w:val="22"/>
          <w:szCs w:val="22"/>
        </w:rPr>
        <w:t>che si ritiene conforme rispetto alla normativa vigente;</w:t>
      </w:r>
    </w:p>
    <w:p w14:paraId="00DC8B24" w14:textId="77777777" w:rsidR="0004422A" w:rsidRPr="00E87B2A" w:rsidRDefault="0004422A" w:rsidP="00B207C9">
      <w:pPr>
        <w:pStyle w:val="Corpotesto"/>
        <w:spacing w:after="0" w:line="276" w:lineRule="auto"/>
        <w:ind w:left="567" w:hanging="567"/>
        <w:contextualSpacing/>
        <w:jc w:val="both"/>
        <w:rPr>
          <w:rFonts w:ascii="Century Gothic" w:hAnsi="Century Gothic" w:cs="Garamond"/>
          <w:sz w:val="22"/>
          <w:szCs w:val="22"/>
          <w:highlight w:val="yellow"/>
        </w:rPr>
      </w:pPr>
    </w:p>
    <w:p w14:paraId="27D29A7A" w14:textId="77777777" w:rsidR="0004422A" w:rsidRPr="000D0A74" w:rsidRDefault="0004422A" w:rsidP="00B207C9">
      <w:pPr>
        <w:pStyle w:val="Corpotesto"/>
        <w:spacing w:after="0" w:line="276" w:lineRule="auto"/>
        <w:ind w:left="567" w:hanging="567"/>
        <w:contextualSpacing/>
        <w:jc w:val="both"/>
        <w:rPr>
          <w:rFonts w:ascii="Century Gothic" w:hAnsi="Century Gothic" w:cs="Garamond"/>
          <w:sz w:val="22"/>
          <w:szCs w:val="22"/>
        </w:rPr>
      </w:pPr>
      <w:r w:rsidRPr="000D0A74">
        <w:rPr>
          <w:rFonts w:ascii="Century Gothic" w:hAnsi="Century Gothic" w:cs="Garamond"/>
          <w:sz w:val="22"/>
          <w:szCs w:val="22"/>
        </w:rPr>
        <w:t>RILEVATO CHE:</w:t>
      </w:r>
    </w:p>
    <w:p w14:paraId="557D0F37" w14:textId="77777777" w:rsidR="0004422A" w:rsidRPr="000D0A74" w:rsidRDefault="0004422A" w:rsidP="00B207C9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0D0A74">
        <w:rPr>
          <w:rFonts w:ascii="Century Gothic" w:hAnsi="Century Gothic"/>
          <w:sz w:val="22"/>
          <w:szCs w:val="22"/>
        </w:rPr>
        <w:t xml:space="preserve">l’art. </w:t>
      </w:r>
      <w:r w:rsidR="0000303C" w:rsidRPr="000D0A74">
        <w:rPr>
          <w:rFonts w:ascii="Century Gothic" w:hAnsi="Century Gothic"/>
          <w:sz w:val="22"/>
          <w:szCs w:val="22"/>
        </w:rPr>
        <w:t>119</w:t>
      </w:r>
      <w:r w:rsidRPr="000D0A74">
        <w:rPr>
          <w:rFonts w:ascii="Century Gothic" w:hAnsi="Century Gothic"/>
          <w:sz w:val="22"/>
          <w:szCs w:val="22"/>
        </w:rPr>
        <w:t xml:space="preserve"> del D.lgs. </w:t>
      </w:r>
      <w:r w:rsidR="0000303C" w:rsidRPr="000D0A74">
        <w:rPr>
          <w:rFonts w:ascii="Century Gothic" w:hAnsi="Century Gothic"/>
          <w:sz w:val="22"/>
          <w:szCs w:val="22"/>
        </w:rPr>
        <w:t>36/2023</w:t>
      </w:r>
      <w:r w:rsidRPr="000D0A74">
        <w:rPr>
          <w:rFonts w:ascii="Century Gothic" w:hAnsi="Century Gothic"/>
          <w:sz w:val="22"/>
          <w:szCs w:val="22"/>
        </w:rPr>
        <w:t xml:space="preserve"> coordinato con il decreto legislativo 56/2017, considera subappalto qualsiasi contratto avente ad oggetto attività ovunque espletate che richiedono l’impiego di manodopera, quali le forniture con posa in opera e i noli a caldo, se singolarmente di importo superiore al 2 per cento dell’importo delle prestazioni affidate o di importo superiore a € 100.000,00 e qualora l’incidenza del costo della manodopera e del personale sia superiore al 50 per cento dell’importo del contratto da affidare;</w:t>
      </w:r>
    </w:p>
    <w:p w14:paraId="39BD8E9B" w14:textId="460C7594" w:rsidR="0004422A" w:rsidRPr="000D0A74" w:rsidRDefault="0004422A" w:rsidP="00B207C9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0D0A74">
        <w:rPr>
          <w:rFonts w:ascii="Century Gothic" w:hAnsi="Century Gothic"/>
          <w:sz w:val="22"/>
          <w:szCs w:val="22"/>
        </w:rPr>
        <w:t xml:space="preserve">ai fini di quanto sopra indicato, l’importo dei lavori in subappalto richiesto supera, singolarmente, il limite del 2% dell’importo complessivo dei lavori oggetto del contratto d’appalto e che, pertanto, tale affidamento va autorizzato </w:t>
      </w:r>
      <w:r w:rsidR="000D0A74" w:rsidRPr="000D0A74">
        <w:rPr>
          <w:rFonts w:ascii="Century Gothic" w:hAnsi="Century Gothic"/>
          <w:sz w:val="22"/>
          <w:szCs w:val="22"/>
        </w:rPr>
        <w:t xml:space="preserve">dalla Stazione Appaltante </w:t>
      </w:r>
      <w:r w:rsidRPr="000D0A74">
        <w:rPr>
          <w:rFonts w:ascii="Century Gothic" w:hAnsi="Century Gothic"/>
          <w:sz w:val="22"/>
          <w:szCs w:val="22"/>
        </w:rPr>
        <w:t xml:space="preserve">con le condizioni, prescrizioni e limiti previsti dal D.lgs. </w:t>
      </w:r>
      <w:r w:rsidR="0000303C" w:rsidRPr="000D0A74">
        <w:rPr>
          <w:rFonts w:ascii="Century Gothic" w:hAnsi="Century Gothic"/>
          <w:sz w:val="22"/>
          <w:szCs w:val="22"/>
        </w:rPr>
        <w:t>36/2023</w:t>
      </w:r>
      <w:r w:rsidRPr="000D0A74">
        <w:rPr>
          <w:rFonts w:ascii="Century Gothic" w:hAnsi="Century Gothic"/>
          <w:sz w:val="22"/>
          <w:szCs w:val="22"/>
        </w:rPr>
        <w:t xml:space="preserve"> coordinato con il decreto legislativo 56/2017;</w:t>
      </w:r>
    </w:p>
    <w:p w14:paraId="38149565" w14:textId="50A0D7BC" w:rsidR="0004422A" w:rsidRPr="000D0A74" w:rsidRDefault="0004422A" w:rsidP="0052109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0D0A74">
        <w:rPr>
          <w:rFonts w:ascii="Century Gothic" w:hAnsi="Century Gothic"/>
          <w:sz w:val="22"/>
          <w:szCs w:val="22"/>
        </w:rPr>
        <w:t xml:space="preserve">non sussistono forme di controllo e/o collegamento tra l’impresa </w:t>
      </w:r>
      <w:r w:rsidR="000D0A74" w:rsidRPr="000D0A74">
        <w:rPr>
          <w:rFonts w:ascii="Century Gothic" w:eastAsia="Garamond" w:hAnsi="Century Gothic"/>
          <w:bCs/>
          <w:spacing w:val="-1"/>
          <w:sz w:val="22"/>
          <w:szCs w:val="22"/>
        </w:rPr>
        <w:t>F.LLI ZANARDELLI DI ZANARDELLI BATTISTA &amp; C SNC</w:t>
      </w:r>
      <w:r w:rsidR="00026C52" w:rsidRPr="000D0A74">
        <w:rPr>
          <w:rFonts w:ascii="Century Gothic" w:hAnsi="Century Gothic"/>
          <w:sz w:val="22"/>
          <w:szCs w:val="22"/>
        </w:rPr>
        <w:t xml:space="preserve"> </w:t>
      </w:r>
      <w:r w:rsidRPr="000D0A74">
        <w:rPr>
          <w:rFonts w:ascii="Century Gothic" w:hAnsi="Century Gothic"/>
          <w:sz w:val="22"/>
          <w:szCs w:val="22"/>
        </w:rPr>
        <w:t xml:space="preserve">e relativa all’impresa subappaltatrice </w:t>
      </w:r>
      <w:r w:rsidR="00521097" w:rsidRPr="00521097">
        <w:rPr>
          <w:rFonts w:ascii="Century Gothic" w:hAnsi="Century Gothic"/>
          <w:sz w:val="22"/>
          <w:szCs w:val="22"/>
        </w:rPr>
        <w:t>ANDREIS PIETRO SRL</w:t>
      </w:r>
      <w:r w:rsidR="009E51B2" w:rsidRPr="00521097">
        <w:rPr>
          <w:rFonts w:ascii="Century Gothic" w:hAnsi="Century Gothic"/>
          <w:sz w:val="22"/>
          <w:szCs w:val="22"/>
        </w:rPr>
        <w:t>;</w:t>
      </w:r>
    </w:p>
    <w:p w14:paraId="08B4094E" w14:textId="77777777" w:rsidR="0004422A" w:rsidRPr="000D0A74" w:rsidRDefault="0004422A" w:rsidP="00B207C9">
      <w:pPr>
        <w:pStyle w:val="Corpotesto"/>
        <w:spacing w:after="0" w:line="276" w:lineRule="auto"/>
        <w:ind w:left="709" w:hanging="709"/>
        <w:contextualSpacing/>
        <w:jc w:val="both"/>
        <w:rPr>
          <w:rFonts w:ascii="Century Gothic" w:hAnsi="Century Gothic" w:cs="Garamond"/>
          <w:sz w:val="22"/>
          <w:szCs w:val="22"/>
        </w:rPr>
      </w:pPr>
    </w:p>
    <w:p w14:paraId="7DD59EFE" w14:textId="77777777" w:rsidR="0004422A" w:rsidRPr="000D0A74" w:rsidRDefault="0004422A" w:rsidP="00B207C9">
      <w:pPr>
        <w:pStyle w:val="Corpotesto"/>
        <w:spacing w:after="0" w:line="276" w:lineRule="auto"/>
        <w:ind w:left="709" w:hanging="709"/>
        <w:contextualSpacing/>
        <w:rPr>
          <w:rFonts w:ascii="Century Gothic" w:hAnsi="Century Gothic" w:cs="Garamond"/>
          <w:sz w:val="22"/>
          <w:szCs w:val="22"/>
        </w:rPr>
      </w:pPr>
      <w:r w:rsidRPr="000D0A74">
        <w:rPr>
          <w:rFonts w:ascii="Century Gothic" w:hAnsi="Century Gothic" w:cs="Garamond"/>
          <w:sz w:val="22"/>
          <w:szCs w:val="22"/>
        </w:rPr>
        <w:t>VISTO:</w:t>
      </w:r>
    </w:p>
    <w:p w14:paraId="0741762E" w14:textId="77777777" w:rsidR="0004422A" w:rsidRPr="000D0A74" w:rsidRDefault="0004422A" w:rsidP="00B207C9">
      <w:pPr>
        <w:pStyle w:val="Corpotesto"/>
        <w:numPr>
          <w:ilvl w:val="0"/>
          <w:numId w:val="6"/>
        </w:numPr>
        <w:spacing w:after="0" w:line="276" w:lineRule="auto"/>
        <w:contextualSpacing/>
        <w:rPr>
          <w:rFonts w:ascii="Century Gothic" w:hAnsi="Century Gothic" w:cs="Garamond"/>
          <w:sz w:val="22"/>
          <w:szCs w:val="22"/>
        </w:rPr>
      </w:pPr>
      <w:r w:rsidRPr="000D0A74">
        <w:rPr>
          <w:rFonts w:ascii="Century Gothic" w:hAnsi="Century Gothic" w:cs="Garamond"/>
          <w:sz w:val="22"/>
          <w:szCs w:val="22"/>
        </w:rPr>
        <w:t>il D.lgs. n. 36/2023;</w:t>
      </w:r>
    </w:p>
    <w:p w14:paraId="755F7895" w14:textId="77777777" w:rsidR="0004422A" w:rsidRPr="000D0A74" w:rsidRDefault="0004422A" w:rsidP="00B207C9">
      <w:pPr>
        <w:pStyle w:val="Corpotesto"/>
        <w:numPr>
          <w:ilvl w:val="0"/>
          <w:numId w:val="6"/>
        </w:numPr>
        <w:spacing w:after="0" w:line="276" w:lineRule="auto"/>
        <w:contextualSpacing/>
        <w:rPr>
          <w:rFonts w:ascii="Century Gothic" w:hAnsi="Century Gothic" w:cs="Garamond"/>
          <w:sz w:val="22"/>
          <w:szCs w:val="22"/>
        </w:rPr>
      </w:pPr>
      <w:r w:rsidRPr="000D0A74">
        <w:rPr>
          <w:rFonts w:ascii="Century Gothic" w:hAnsi="Century Gothic" w:cs="Garamond"/>
          <w:sz w:val="22"/>
          <w:szCs w:val="22"/>
        </w:rPr>
        <w:t>il Capitolato speciale d'appalto;</w:t>
      </w:r>
    </w:p>
    <w:p w14:paraId="6AA1DCF8" w14:textId="7C7765E2" w:rsidR="0004422A" w:rsidRPr="000D0A74" w:rsidRDefault="0004422A" w:rsidP="00B207C9">
      <w:pPr>
        <w:pStyle w:val="Corpotesto"/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 w:cs="Arial"/>
          <w:b/>
          <w:sz w:val="22"/>
          <w:szCs w:val="22"/>
        </w:rPr>
      </w:pPr>
      <w:r w:rsidRPr="000D0A74">
        <w:rPr>
          <w:rFonts w:ascii="Century Gothic" w:hAnsi="Century Gothic" w:cs="Arial"/>
          <w:sz w:val="22"/>
          <w:szCs w:val="22"/>
        </w:rPr>
        <w:t>il D.lgs. n.</w:t>
      </w:r>
      <w:r w:rsidR="00F509CE">
        <w:rPr>
          <w:rFonts w:ascii="Century Gothic" w:hAnsi="Century Gothic" w:cs="Arial"/>
          <w:sz w:val="22"/>
          <w:szCs w:val="22"/>
        </w:rPr>
        <w:t xml:space="preserve"> </w:t>
      </w:r>
      <w:r w:rsidRPr="000D0A74">
        <w:rPr>
          <w:rFonts w:ascii="Century Gothic" w:hAnsi="Century Gothic" w:cs="Arial"/>
          <w:sz w:val="22"/>
          <w:szCs w:val="22"/>
        </w:rPr>
        <w:t>267 del 18 agosto 2000;</w:t>
      </w:r>
    </w:p>
    <w:p w14:paraId="5EA70536" w14:textId="77777777" w:rsidR="0004422A" w:rsidRPr="00E87B2A" w:rsidRDefault="0004422A" w:rsidP="00B207C9">
      <w:pPr>
        <w:pStyle w:val="Corpotesto"/>
        <w:spacing w:after="0" w:line="276" w:lineRule="auto"/>
        <w:ind w:left="720"/>
        <w:contextualSpacing/>
        <w:jc w:val="both"/>
        <w:rPr>
          <w:rFonts w:ascii="Century Gothic" w:hAnsi="Century Gothic" w:cs="Arial"/>
          <w:sz w:val="22"/>
          <w:szCs w:val="22"/>
          <w:highlight w:val="yellow"/>
        </w:rPr>
      </w:pPr>
    </w:p>
    <w:p w14:paraId="10E4E8DB" w14:textId="77777777" w:rsidR="0048600D" w:rsidRPr="00E87B2A" w:rsidRDefault="0048600D" w:rsidP="00B207C9">
      <w:pPr>
        <w:pStyle w:val="Corpotesto"/>
        <w:spacing w:after="0" w:line="276" w:lineRule="auto"/>
        <w:ind w:left="720"/>
        <w:contextualSpacing/>
        <w:jc w:val="center"/>
        <w:rPr>
          <w:rFonts w:ascii="Century Gothic" w:hAnsi="Century Gothic" w:cs="Arial"/>
          <w:b/>
          <w:sz w:val="22"/>
          <w:szCs w:val="22"/>
          <w:highlight w:val="yellow"/>
        </w:rPr>
      </w:pPr>
    </w:p>
    <w:p w14:paraId="487FD0C4" w14:textId="2F98B859" w:rsidR="0004422A" w:rsidRPr="000D0A74" w:rsidRDefault="0004422A" w:rsidP="00B207C9">
      <w:pPr>
        <w:pStyle w:val="Corpotesto"/>
        <w:spacing w:after="0" w:line="276" w:lineRule="auto"/>
        <w:ind w:left="720"/>
        <w:contextualSpacing/>
        <w:jc w:val="center"/>
        <w:rPr>
          <w:rFonts w:ascii="Century Gothic" w:hAnsi="Century Gothic" w:cs="Arial"/>
          <w:b/>
          <w:sz w:val="22"/>
          <w:szCs w:val="22"/>
        </w:rPr>
      </w:pPr>
      <w:r w:rsidRPr="000D0A74">
        <w:rPr>
          <w:rFonts w:ascii="Century Gothic" w:hAnsi="Century Gothic" w:cs="Arial"/>
          <w:b/>
          <w:sz w:val="22"/>
          <w:szCs w:val="22"/>
        </w:rPr>
        <w:t>DETERMINA</w:t>
      </w:r>
    </w:p>
    <w:p w14:paraId="168B8D20" w14:textId="77777777" w:rsidR="0048600D" w:rsidRPr="000D0A74" w:rsidRDefault="0048600D" w:rsidP="00B207C9">
      <w:pPr>
        <w:pStyle w:val="Corpotesto"/>
        <w:spacing w:after="0" w:line="276" w:lineRule="auto"/>
        <w:ind w:left="720"/>
        <w:contextualSpacing/>
        <w:jc w:val="center"/>
        <w:rPr>
          <w:rFonts w:ascii="Century Gothic" w:hAnsi="Century Gothic" w:cs="Arial"/>
          <w:b/>
          <w:sz w:val="22"/>
          <w:szCs w:val="22"/>
        </w:rPr>
      </w:pPr>
    </w:p>
    <w:p w14:paraId="6A78DB79" w14:textId="77777777" w:rsidR="0004422A" w:rsidRPr="000D0A74" w:rsidRDefault="0004422A" w:rsidP="00B207C9">
      <w:pPr>
        <w:pStyle w:val="Corpotesto"/>
        <w:spacing w:after="0" w:line="276" w:lineRule="auto"/>
        <w:contextualSpacing/>
        <w:jc w:val="center"/>
        <w:rPr>
          <w:rFonts w:ascii="Century Gothic" w:hAnsi="Century Gothic" w:cs="Arial"/>
          <w:b/>
          <w:sz w:val="22"/>
          <w:szCs w:val="22"/>
        </w:rPr>
      </w:pPr>
    </w:p>
    <w:p w14:paraId="2AC1E858" w14:textId="77777777" w:rsidR="00521097" w:rsidRPr="000D0A74" w:rsidRDefault="00521097" w:rsidP="00521097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0D0A74">
        <w:rPr>
          <w:rFonts w:ascii="Century Gothic" w:hAnsi="Century Gothic" w:cs="Arial"/>
          <w:sz w:val="22"/>
          <w:szCs w:val="22"/>
        </w:rPr>
        <w:t>DI APPROVARE i richiami, le premesse e l’intera narrativa quali parti integranti e sostanziali del dispositivo;</w:t>
      </w:r>
    </w:p>
    <w:p w14:paraId="6BFB549D" w14:textId="77777777" w:rsidR="00521097" w:rsidRPr="00402556" w:rsidRDefault="00521097" w:rsidP="00521097">
      <w:pPr>
        <w:pStyle w:val="Corpotesto"/>
        <w:spacing w:after="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</w:p>
    <w:p w14:paraId="23EA0F06" w14:textId="1377B5CA" w:rsidR="00521097" w:rsidRPr="00402556" w:rsidRDefault="00521097" w:rsidP="00521097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402556">
        <w:rPr>
          <w:rFonts w:ascii="Century Gothic" w:hAnsi="Century Gothic" w:cs="Arial"/>
          <w:sz w:val="22"/>
          <w:szCs w:val="22"/>
        </w:rPr>
        <w:t xml:space="preserve">DI AUTORIZZARE per le ragioni indicate in premessa la richiesta di subappalto pervenuta dall’impresa </w:t>
      </w:r>
      <w:r w:rsidRPr="00402556">
        <w:rPr>
          <w:rFonts w:ascii="Century Gothic" w:eastAsia="Garamond" w:hAnsi="Century Gothic"/>
          <w:bCs/>
          <w:spacing w:val="-1"/>
          <w:sz w:val="22"/>
          <w:szCs w:val="22"/>
        </w:rPr>
        <w:t>F.LLI ZANARDELLI DI ZANARDELLI BATTISTA &amp; C SNC</w:t>
      </w:r>
      <w:r w:rsidRPr="00402556">
        <w:rPr>
          <w:rFonts w:ascii="Century Gothic" w:hAnsi="Century Gothic" w:cs="Arial"/>
          <w:sz w:val="22"/>
          <w:szCs w:val="22"/>
        </w:rPr>
        <w:t>, aggiudicataria dell’</w:t>
      </w:r>
      <w:r w:rsidRPr="00402556">
        <w:rPr>
          <w:rFonts w:ascii="Century Gothic" w:hAnsi="Century Gothic"/>
          <w:sz w:val="22"/>
          <w:szCs w:val="22"/>
        </w:rPr>
        <w:t xml:space="preserve">appalto in oggetto </w:t>
      </w:r>
      <w:r w:rsidRPr="00402556">
        <w:rPr>
          <w:rFonts w:ascii="Century Gothic" w:hAnsi="Century Gothic" w:cs="Arial"/>
          <w:sz w:val="22"/>
          <w:szCs w:val="22"/>
        </w:rPr>
        <w:t xml:space="preserve">ad affidare in subappalto le opere </w:t>
      </w:r>
      <w:r w:rsidR="00F509CE">
        <w:rPr>
          <w:rFonts w:ascii="Century Gothic" w:hAnsi="Century Gothic" w:cs="Arial"/>
          <w:sz w:val="22"/>
          <w:szCs w:val="22"/>
        </w:rPr>
        <w:t xml:space="preserve">di categoria OG2 </w:t>
      </w:r>
      <w:r w:rsidRPr="00402556">
        <w:rPr>
          <w:rFonts w:ascii="Century Gothic" w:hAnsi="Century Gothic" w:cs="Arial"/>
          <w:sz w:val="22"/>
          <w:szCs w:val="22"/>
        </w:rPr>
        <w:t xml:space="preserve">di realizzazione previste dal contratto all’impresa </w:t>
      </w:r>
      <w:r w:rsidRPr="00834AA3">
        <w:rPr>
          <w:rFonts w:ascii="Century Gothic" w:hAnsi="Century Gothic" w:cs="Arial"/>
          <w:sz w:val="22"/>
          <w:szCs w:val="22"/>
        </w:rPr>
        <w:t>ANDREIS PIETRO SRL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0D0A74">
        <w:rPr>
          <w:rFonts w:ascii="Century Gothic" w:hAnsi="Century Gothic" w:cs="Garamond"/>
          <w:sz w:val="22"/>
          <w:szCs w:val="22"/>
        </w:rPr>
        <w:t xml:space="preserve">con sede in Via </w:t>
      </w:r>
      <w:r>
        <w:rPr>
          <w:rFonts w:ascii="Century Gothic" w:hAnsi="Century Gothic" w:cs="Garamond"/>
          <w:sz w:val="22"/>
          <w:szCs w:val="22"/>
        </w:rPr>
        <w:t xml:space="preserve">Santa Marta </w:t>
      </w:r>
      <w:r w:rsidRPr="000D0A74">
        <w:rPr>
          <w:rFonts w:ascii="Century Gothic" w:hAnsi="Century Gothic" w:cs="Garamond"/>
          <w:sz w:val="22"/>
          <w:szCs w:val="22"/>
        </w:rPr>
        <w:t xml:space="preserve">n. </w:t>
      </w:r>
      <w:r>
        <w:rPr>
          <w:rFonts w:ascii="Century Gothic" w:hAnsi="Century Gothic" w:cs="Garamond"/>
          <w:sz w:val="22"/>
          <w:szCs w:val="22"/>
        </w:rPr>
        <w:t>8/a</w:t>
      </w:r>
      <w:r w:rsidRPr="000D0A74">
        <w:rPr>
          <w:rFonts w:ascii="Century Gothic" w:hAnsi="Century Gothic" w:cs="Garamond"/>
          <w:sz w:val="22"/>
          <w:szCs w:val="22"/>
        </w:rPr>
        <w:t xml:space="preserve"> – 250</w:t>
      </w:r>
      <w:r>
        <w:rPr>
          <w:rFonts w:ascii="Century Gothic" w:hAnsi="Century Gothic" w:cs="Garamond"/>
          <w:sz w:val="22"/>
          <w:szCs w:val="22"/>
        </w:rPr>
        <w:t>50</w:t>
      </w:r>
      <w:r w:rsidRPr="000D0A74">
        <w:rPr>
          <w:rFonts w:ascii="Century Gothic" w:hAnsi="Century Gothic" w:cs="Garamond"/>
          <w:sz w:val="22"/>
          <w:szCs w:val="22"/>
        </w:rPr>
        <w:t xml:space="preserve"> </w:t>
      </w:r>
      <w:r>
        <w:rPr>
          <w:rFonts w:ascii="Century Gothic" w:hAnsi="Century Gothic" w:cs="Garamond"/>
          <w:sz w:val="22"/>
          <w:szCs w:val="22"/>
        </w:rPr>
        <w:t>Rodengo Saiano</w:t>
      </w:r>
      <w:r w:rsidRPr="000D0A74">
        <w:rPr>
          <w:rFonts w:ascii="Century Gothic" w:hAnsi="Century Gothic" w:cs="Garamond"/>
          <w:sz w:val="22"/>
          <w:szCs w:val="22"/>
        </w:rPr>
        <w:t xml:space="preserve"> (BS), P.IVA </w:t>
      </w:r>
      <w:r>
        <w:rPr>
          <w:rFonts w:ascii="Century Gothic" w:hAnsi="Century Gothic" w:cs="Garamond"/>
          <w:sz w:val="22"/>
          <w:szCs w:val="22"/>
        </w:rPr>
        <w:t>e</w:t>
      </w:r>
      <w:r w:rsidRPr="000D0A74">
        <w:rPr>
          <w:rFonts w:ascii="Century Gothic" w:hAnsi="Century Gothic" w:cs="Garamond"/>
          <w:sz w:val="22"/>
          <w:szCs w:val="22"/>
        </w:rPr>
        <w:t xml:space="preserve"> </w:t>
      </w:r>
      <w:r w:rsidRPr="00834AA3">
        <w:rPr>
          <w:rFonts w:ascii="Century Gothic" w:hAnsi="Century Gothic" w:cs="Garamond"/>
          <w:sz w:val="22"/>
          <w:szCs w:val="22"/>
        </w:rPr>
        <w:t>C.F. 03528600178</w:t>
      </w:r>
      <w:r w:rsidRPr="00402556">
        <w:rPr>
          <w:rFonts w:ascii="Century Gothic" w:hAnsi="Century Gothic" w:cs="Garamond"/>
          <w:sz w:val="22"/>
          <w:szCs w:val="22"/>
        </w:rPr>
        <w:t xml:space="preserve"> </w:t>
      </w:r>
      <w:r w:rsidRPr="00402556">
        <w:rPr>
          <w:rFonts w:ascii="Century Gothic" w:hAnsi="Century Gothic" w:cs="Arial"/>
          <w:sz w:val="22"/>
          <w:szCs w:val="22"/>
        </w:rPr>
        <w:t xml:space="preserve">per un importo da </w:t>
      </w:r>
      <w:r w:rsidRPr="00402556">
        <w:rPr>
          <w:rFonts w:ascii="Century Gothic" w:hAnsi="Century Gothic" w:cs="Garamond"/>
          <w:sz w:val="22"/>
          <w:szCs w:val="22"/>
        </w:rPr>
        <w:t xml:space="preserve">contratto pari </w:t>
      </w:r>
      <w:r w:rsidRPr="00402556">
        <w:rPr>
          <w:rFonts w:ascii="Century Gothic" w:hAnsi="Century Gothic" w:cs="Arial"/>
          <w:sz w:val="22"/>
          <w:szCs w:val="22"/>
        </w:rPr>
        <w:t xml:space="preserve">a </w:t>
      </w:r>
      <w:r w:rsidRPr="00402556">
        <w:rPr>
          <w:rFonts w:ascii="Century Gothic" w:hAnsi="Century Gothic" w:cs="Garamond"/>
          <w:sz w:val="22"/>
          <w:szCs w:val="22"/>
        </w:rPr>
        <w:t xml:space="preserve">€ </w:t>
      </w:r>
      <w:r w:rsidR="00F509CE">
        <w:rPr>
          <w:rFonts w:ascii="Century Gothic" w:hAnsi="Century Gothic" w:cs="Garamond"/>
          <w:sz w:val="22"/>
          <w:szCs w:val="22"/>
        </w:rPr>
        <w:t>2</w:t>
      </w:r>
      <w:r>
        <w:rPr>
          <w:rFonts w:ascii="Century Gothic" w:hAnsi="Century Gothic" w:cs="Garamond"/>
          <w:sz w:val="22"/>
          <w:szCs w:val="22"/>
        </w:rPr>
        <w:t>0</w:t>
      </w:r>
      <w:r w:rsidRPr="00402556">
        <w:rPr>
          <w:rFonts w:ascii="Century Gothic" w:hAnsi="Century Gothic" w:cs="Garamond"/>
          <w:sz w:val="22"/>
          <w:szCs w:val="22"/>
        </w:rPr>
        <w:t xml:space="preserve">.000,00 </w:t>
      </w:r>
      <w:r w:rsidRPr="00F509CE">
        <w:rPr>
          <w:rFonts w:ascii="Century Gothic" w:hAnsi="Century Gothic" w:cs="Garamond"/>
          <w:iCs/>
          <w:sz w:val="22"/>
          <w:szCs w:val="22"/>
        </w:rPr>
        <w:t>(compresi oneri alla sicurezza)</w:t>
      </w:r>
      <w:r w:rsidRPr="00F509CE">
        <w:rPr>
          <w:rFonts w:ascii="Century Gothic" w:hAnsi="Century Gothic" w:cs="Garamond"/>
          <w:sz w:val="22"/>
          <w:szCs w:val="22"/>
        </w:rPr>
        <w:t>,</w:t>
      </w:r>
      <w:r w:rsidRPr="00402556">
        <w:rPr>
          <w:rFonts w:ascii="Century Gothic" w:hAnsi="Century Gothic" w:cs="Garamond"/>
          <w:sz w:val="22"/>
          <w:szCs w:val="22"/>
        </w:rPr>
        <w:t xml:space="preserve"> in regime di reverse change;</w:t>
      </w:r>
    </w:p>
    <w:p w14:paraId="654F1E56" w14:textId="77777777" w:rsidR="00521097" w:rsidRPr="00402556" w:rsidRDefault="00521097" w:rsidP="00521097">
      <w:pPr>
        <w:pStyle w:val="Corpotesto"/>
        <w:widowControl w:val="0"/>
        <w:autoSpaceDE w:val="0"/>
        <w:autoSpaceDN w:val="0"/>
        <w:spacing w:after="0" w:line="276" w:lineRule="auto"/>
        <w:jc w:val="both"/>
        <w:rPr>
          <w:rFonts w:ascii="Century Gothic" w:hAnsi="Century Gothic"/>
          <w:sz w:val="22"/>
          <w:szCs w:val="22"/>
        </w:rPr>
      </w:pPr>
    </w:p>
    <w:p w14:paraId="274BBC2F" w14:textId="732C0AA3" w:rsidR="00521097" w:rsidRPr="00402556" w:rsidRDefault="00521097" w:rsidP="00521097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402556">
        <w:rPr>
          <w:rFonts w:ascii="Century Gothic" w:hAnsi="Century Gothic" w:cs="Arial"/>
          <w:sz w:val="22"/>
          <w:szCs w:val="22"/>
        </w:rPr>
        <w:t>DI PRECISARE ai sensi del comma 6 dell’art. 119 D.lgs. 36/23 che:</w:t>
      </w:r>
    </w:p>
    <w:p w14:paraId="1F7F22FB" w14:textId="77777777" w:rsidR="00521097" w:rsidRPr="00402556" w:rsidRDefault="00521097" w:rsidP="00521097">
      <w:pPr>
        <w:pStyle w:val="Corpotesto"/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Century Gothic" w:hAnsi="Century Gothic"/>
          <w:sz w:val="22"/>
          <w:szCs w:val="22"/>
        </w:rPr>
      </w:pPr>
      <w:r w:rsidRPr="00402556">
        <w:rPr>
          <w:rFonts w:ascii="Century Gothic" w:hAnsi="Century Gothic"/>
          <w:sz w:val="22"/>
          <w:szCs w:val="22"/>
        </w:rPr>
        <w:t>il contraente principale e il subappaltatore sono responsabili in solido nei confronti della Stazione Appaltante per le prestazioni oggetto del contratto di subappalto;</w:t>
      </w:r>
    </w:p>
    <w:p w14:paraId="6B6DAABB" w14:textId="77777777" w:rsidR="00521097" w:rsidRPr="00402556" w:rsidRDefault="00521097" w:rsidP="00521097">
      <w:pPr>
        <w:pStyle w:val="Corpotesto"/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Century Gothic" w:hAnsi="Century Gothic"/>
          <w:sz w:val="22"/>
          <w:szCs w:val="22"/>
        </w:rPr>
      </w:pPr>
      <w:r w:rsidRPr="00402556">
        <w:rPr>
          <w:rFonts w:ascii="Century Gothic" w:hAnsi="Century Gothic"/>
          <w:sz w:val="22"/>
          <w:szCs w:val="22"/>
        </w:rPr>
        <w:t>l’aggiudicatario è responsabile in solido con il subappaltatore per gli obblighi retributivi e contributivi, ai sensi dell’art. 29 del decreto legislativo 10 settembre 2003, n. 276, fatte salve le ipotesi di esclusione di tale responsabilità previste dalla legge;</w:t>
      </w:r>
    </w:p>
    <w:p w14:paraId="693BC6EF" w14:textId="77777777" w:rsidR="00521097" w:rsidRPr="00402556" w:rsidRDefault="00521097" w:rsidP="00521097">
      <w:pPr>
        <w:autoSpaceDE w:val="0"/>
        <w:autoSpaceDN w:val="0"/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354BBA88" w14:textId="77777777" w:rsidR="00521097" w:rsidRPr="00402556" w:rsidRDefault="00521097" w:rsidP="00521097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402556">
        <w:rPr>
          <w:rFonts w:ascii="Century Gothic" w:hAnsi="Century Gothic"/>
          <w:sz w:val="22"/>
          <w:szCs w:val="22"/>
        </w:rPr>
        <w:t>DI DISPORRE sin da ora che nei cartelli esposti all’esterno dei cantieri siano indicati anche i nominativi di tutte le imprese subappaltatrici;</w:t>
      </w:r>
    </w:p>
    <w:p w14:paraId="353FC8FA" w14:textId="77777777" w:rsidR="00521097" w:rsidRPr="00402556" w:rsidRDefault="00521097" w:rsidP="00521097">
      <w:pPr>
        <w:autoSpaceDE w:val="0"/>
        <w:autoSpaceDN w:val="0"/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6B0DE2EE" w14:textId="77777777" w:rsidR="00521097" w:rsidRPr="00402556" w:rsidRDefault="00521097" w:rsidP="00521097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402556">
        <w:rPr>
          <w:rFonts w:ascii="Century Gothic" w:hAnsi="Century Gothic"/>
          <w:sz w:val="22"/>
          <w:szCs w:val="22"/>
        </w:rPr>
        <w:t>DI TRASMETTERE il presente atto all’operatore affidatario, al subappaltatore, al direttore lavori e al coordinatore per la sicurezza in fase di esecuzione per i successivi, eventuali adempimenti di competenza;</w:t>
      </w:r>
    </w:p>
    <w:p w14:paraId="0EC7A293" w14:textId="77777777" w:rsidR="00521097" w:rsidRPr="00402556" w:rsidRDefault="00521097" w:rsidP="00521097">
      <w:pPr>
        <w:autoSpaceDE w:val="0"/>
        <w:autoSpaceDN w:val="0"/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1BB49A47" w14:textId="77777777" w:rsidR="00521097" w:rsidRPr="00402556" w:rsidRDefault="00521097" w:rsidP="00521097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402556">
        <w:rPr>
          <w:rFonts w:ascii="Century Gothic" w:hAnsi="Century Gothic"/>
          <w:sz w:val="22"/>
          <w:szCs w:val="22"/>
        </w:rPr>
        <w:t>DI DARE ATTO che la presente autorizzazione si intende subordinata alle condizioni di legge ed in particolare agli obblighi previsti in materia di sicurezza sui luoghi di lavori di contribuzione e assicurazione da lavoratori ammonendo che l’inosservanza di tali disposizioni è causa di risoluzione del contratto;</w:t>
      </w:r>
    </w:p>
    <w:p w14:paraId="7A8F4418" w14:textId="77777777" w:rsidR="00521097" w:rsidRPr="00402556" w:rsidRDefault="00521097" w:rsidP="00521097">
      <w:pPr>
        <w:autoSpaceDE w:val="0"/>
        <w:autoSpaceDN w:val="0"/>
        <w:spacing w:line="276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14:paraId="653456A9" w14:textId="77777777" w:rsidR="00521097" w:rsidRPr="00402556" w:rsidRDefault="00521097" w:rsidP="00521097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567" w:hanging="567"/>
        <w:jc w:val="both"/>
        <w:rPr>
          <w:rFonts w:ascii="Century Gothic" w:hAnsi="Century Gothic"/>
          <w:sz w:val="22"/>
          <w:szCs w:val="22"/>
        </w:rPr>
      </w:pPr>
      <w:r w:rsidRPr="00402556">
        <w:rPr>
          <w:rFonts w:ascii="Century Gothic" w:hAnsi="Century Gothic"/>
          <w:sz w:val="22"/>
          <w:szCs w:val="22"/>
        </w:rPr>
        <w:t>DI DARE MANDATO all’ufficio segreteria di dare informazione dell’adozione del presente atto al C.d.A. della Società nella prima seduta utile o al più tardi entro 20 giorni;</w:t>
      </w:r>
    </w:p>
    <w:p w14:paraId="23ED7AAC" w14:textId="77777777" w:rsidR="00521097" w:rsidRPr="00402556" w:rsidRDefault="00521097" w:rsidP="00521097">
      <w:pPr>
        <w:widowControl w:val="0"/>
        <w:autoSpaceDE w:val="0"/>
        <w:autoSpaceDN w:val="0"/>
        <w:spacing w:line="276" w:lineRule="auto"/>
        <w:rPr>
          <w:rFonts w:ascii="Century Gothic" w:hAnsi="Century Gothic" w:cstheme="majorHAnsi"/>
          <w:sz w:val="22"/>
          <w:szCs w:val="22"/>
        </w:rPr>
      </w:pPr>
    </w:p>
    <w:p w14:paraId="6887D3D3" w14:textId="77777777" w:rsidR="00521097" w:rsidRPr="008866B1" w:rsidRDefault="00521097" w:rsidP="00521097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402556">
        <w:rPr>
          <w:rFonts w:ascii="Century Gothic" w:hAnsi="Century Gothic" w:cstheme="majorHAnsi"/>
          <w:sz w:val="22"/>
          <w:szCs w:val="22"/>
        </w:rPr>
        <w:t>Il presente provvedimento, redatto in un unico originale sarà</w:t>
      </w:r>
      <w:r w:rsidRPr="008866B1">
        <w:rPr>
          <w:rFonts w:ascii="Century Gothic" w:hAnsi="Century Gothic" w:cstheme="majorHAnsi"/>
          <w:sz w:val="22"/>
          <w:szCs w:val="22"/>
        </w:rPr>
        <w:t xml:space="preserve">: </w:t>
      </w:r>
    </w:p>
    <w:p w14:paraId="3DD64076" w14:textId="77777777" w:rsidR="00521097" w:rsidRPr="008866B1" w:rsidRDefault="00521097" w:rsidP="00521097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</w:p>
    <w:p w14:paraId="5F73BD8A" w14:textId="77777777" w:rsidR="00521097" w:rsidRPr="008866B1" w:rsidRDefault="00521097" w:rsidP="00521097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>acquisito agli atti dell’Ufficio Amministrativo per la raccolta, la pubblicazione e la notifica agli Uffici competenti per i successivi incombenti;</w:t>
      </w:r>
    </w:p>
    <w:p w14:paraId="763B4CB1" w14:textId="019D32C8" w:rsidR="00521097" w:rsidRPr="008866B1" w:rsidRDefault="00521097" w:rsidP="00521097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 xml:space="preserve">qualora previsto dalla normativa in materia, pubblicato nella sezione “Amministrazione Trasparente” del sito della Società Se.Va.T. Servizi Valle Trompia </w:t>
      </w:r>
      <w:r w:rsidRPr="008866B1">
        <w:rPr>
          <w:rFonts w:ascii="Century Gothic" w:hAnsi="Century Gothic" w:cstheme="majorHAnsi"/>
          <w:sz w:val="22"/>
          <w:szCs w:val="22"/>
        </w:rPr>
        <w:lastRenderedPageBreak/>
        <w:t>S.c.r.l. nei termini di legge, salve le garanzie previste dalla legge n. 241/1990 e dal D.lgs. n. 33/2013, nel rispetto della riservatezza dei cittadini secondo quanto disposto dal Regolamento UE n. 2016/697 in materia di protezione dei dati personali, nonché dal D.lgs.</w:t>
      </w:r>
      <w:r>
        <w:rPr>
          <w:rFonts w:ascii="Century Gothic" w:hAnsi="Century Gothic" w:cstheme="majorHAnsi"/>
          <w:sz w:val="22"/>
          <w:szCs w:val="22"/>
        </w:rPr>
        <w:t xml:space="preserve"> 196/2003 e dal D.l</w:t>
      </w:r>
      <w:r w:rsidRPr="008866B1">
        <w:rPr>
          <w:rFonts w:ascii="Century Gothic" w:hAnsi="Century Gothic" w:cstheme="majorHAnsi"/>
          <w:sz w:val="22"/>
          <w:szCs w:val="22"/>
        </w:rPr>
        <w:t>gs. n. 101/2018 s.m.i.</w:t>
      </w:r>
    </w:p>
    <w:p w14:paraId="5BFA2247" w14:textId="77777777" w:rsidR="00521097" w:rsidRPr="008866B1" w:rsidRDefault="00521097" w:rsidP="00521097">
      <w:pPr>
        <w:pStyle w:val="Paragrafoelenco"/>
        <w:widowControl w:val="0"/>
        <w:autoSpaceDE w:val="0"/>
        <w:autoSpaceDN w:val="0"/>
        <w:spacing w:line="276" w:lineRule="auto"/>
        <w:jc w:val="right"/>
        <w:rPr>
          <w:rFonts w:ascii="Century Gothic" w:hAnsi="Century Gothic" w:cstheme="majorHAnsi"/>
          <w:sz w:val="22"/>
          <w:szCs w:val="22"/>
        </w:rPr>
      </w:pPr>
    </w:p>
    <w:p w14:paraId="2601E0ED" w14:textId="77777777" w:rsidR="00521097" w:rsidRPr="008866B1" w:rsidRDefault="00521097" w:rsidP="00521097">
      <w:pPr>
        <w:pStyle w:val="Paragrafoelenco"/>
        <w:widowControl w:val="0"/>
        <w:autoSpaceDE w:val="0"/>
        <w:autoSpaceDN w:val="0"/>
        <w:spacing w:line="276" w:lineRule="auto"/>
        <w:jc w:val="right"/>
        <w:rPr>
          <w:rFonts w:ascii="Century Gothic" w:hAnsi="Century Gothic" w:cstheme="majorHAnsi"/>
          <w:sz w:val="22"/>
          <w:szCs w:val="22"/>
        </w:rPr>
      </w:pPr>
    </w:p>
    <w:p w14:paraId="311EA37D" w14:textId="7285C76B" w:rsidR="00521097" w:rsidRDefault="00521097" w:rsidP="00521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contextualSpacing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>Si attesta il parere favorevole in ordine alla regolarità tecnica e la correttezza dell’atto in quanto conforme alla normativa di settore del Responsabile dell’istruttoria.</w:t>
      </w:r>
    </w:p>
    <w:p w14:paraId="11404730" w14:textId="77777777" w:rsidR="00F509CE" w:rsidRPr="008866B1" w:rsidRDefault="00F509CE" w:rsidP="00521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contextualSpacing/>
        <w:rPr>
          <w:rFonts w:ascii="Century Gothic" w:hAnsi="Century Gothic" w:cstheme="majorHAnsi"/>
          <w:sz w:val="22"/>
          <w:szCs w:val="22"/>
        </w:rPr>
      </w:pPr>
    </w:p>
    <w:p w14:paraId="7F72BF82" w14:textId="77777777" w:rsidR="00521097" w:rsidRPr="008866B1" w:rsidRDefault="00521097" w:rsidP="00521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contextualSpacing/>
        <w:jc w:val="right"/>
        <w:rPr>
          <w:rFonts w:ascii="Century Gothic" w:hAnsi="Century Gothic" w:cstheme="majorHAnsi"/>
          <w:sz w:val="22"/>
          <w:szCs w:val="22"/>
        </w:rPr>
      </w:pPr>
      <w:r>
        <w:rPr>
          <w:rFonts w:ascii="Century Gothic" w:hAnsi="Century Gothic" w:cstheme="majorHAnsi"/>
          <w:sz w:val="22"/>
          <w:szCs w:val="22"/>
        </w:rPr>
        <w:t>Geom. Alessandro Gatta</w:t>
      </w:r>
    </w:p>
    <w:p w14:paraId="7029DAE8" w14:textId="77777777" w:rsidR="00521097" w:rsidRPr="008866B1" w:rsidRDefault="00521097" w:rsidP="00521097">
      <w:pPr>
        <w:pStyle w:val="Paragrafoelenco"/>
        <w:widowControl w:val="0"/>
        <w:autoSpaceDE w:val="0"/>
        <w:autoSpaceDN w:val="0"/>
        <w:spacing w:line="276" w:lineRule="auto"/>
        <w:ind w:left="0"/>
        <w:rPr>
          <w:rFonts w:ascii="Century Gothic" w:hAnsi="Century Gothic" w:cstheme="majorHAnsi"/>
          <w:sz w:val="22"/>
          <w:szCs w:val="22"/>
        </w:rPr>
      </w:pPr>
    </w:p>
    <w:p w14:paraId="10BFD9B7" w14:textId="77777777" w:rsidR="00521097" w:rsidRPr="008866B1" w:rsidRDefault="00521097" w:rsidP="00521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contextualSpacing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 xml:space="preserve">Si attesta il parere favorevole circa la regolarità amministrativa dell’atto in oggetto del Responsabile dell’ufficio contratti </w:t>
      </w:r>
    </w:p>
    <w:p w14:paraId="2B0FF675" w14:textId="77777777" w:rsidR="00521097" w:rsidRPr="008866B1" w:rsidRDefault="00521097" w:rsidP="00521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contextualSpacing/>
        <w:jc w:val="right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 xml:space="preserve">Dott.ssa Roberta </w:t>
      </w:r>
      <w:proofErr w:type="spellStart"/>
      <w:r w:rsidRPr="008866B1">
        <w:rPr>
          <w:rFonts w:ascii="Century Gothic" w:hAnsi="Century Gothic" w:cstheme="majorHAnsi"/>
          <w:sz w:val="22"/>
          <w:szCs w:val="22"/>
        </w:rPr>
        <w:t>Bettinsoli</w:t>
      </w:r>
      <w:proofErr w:type="spellEnd"/>
    </w:p>
    <w:p w14:paraId="1E6EAA17" w14:textId="77777777" w:rsidR="00521097" w:rsidRPr="008866B1" w:rsidRDefault="00521097" w:rsidP="00521097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680080E" w14:textId="77777777" w:rsidR="00521097" w:rsidRPr="008866B1" w:rsidRDefault="00521097" w:rsidP="00521097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</w:p>
    <w:p w14:paraId="48C1B071" w14:textId="77777777" w:rsidR="00521097" w:rsidRPr="008866B1" w:rsidRDefault="00521097" w:rsidP="00521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>Si attesta la copertura finanziaria della spesa in relazione alle previsioni di bilancio e agli atti propedeutici necessari.</w:t>
      </w:r>
    </w:p>
    <w:p w14:paraId="499AB119" w14:textId="77777777" w:rsidR="00521097" w:rsidRPr="008866B1" w:rsidRDefault="00521097" w:rsidP="005210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76" w:lineRule="auto"/>
        <w:contextualSpacing/>
        <w:jc w:val="right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>Rag. Paolo Dolcetti</w:t>
      </w:r>
    </w:p>
    <w:p w14:paraId="4E88E1F3" w14:textId="77777777" w:rsidR="00521097" w:rsidRPr="008866B1" w:rsidRDefault="00521097" w:rsidP="00521097">
      <w:pPr>
        <w:widowControl w:val="0"/>
        <w:autoSpaceDE w:val="0"/>
        <w:autoSpaceDN w:val="0"/>
        <w:spacing w:line="276" w:lineRule="auto"/>
        <w:rPr>
          <w:rFonts w:ascii="Century Gothic" w:hAnsi="Century Gothic" w:cstheme="majorHAnsi"/>
          <w:sz w:val="22"/>
          <w:szCs w:val="22"/>
        </w:rPr>
      </w:pPr>
    </w:p>
    <w:p w14:paraId="74510742" w14:textId="77777777" w:rsidR="00521097" w:rsidRPr="008866B1" w:rsidRDefault="00521097" w:rsidP="00521097">
      <w:pPr>
        <w:pStyle w:val="Paragrafoelenco"/>
        <w:widowControl w:val="0"/>
        <w:autoSpaceDE w:val="0"/>
        <w:autoSpaceDN w:val="0"/>
        <w:spacing w:line="276" w:lineRule="auto"/>
        <w:jc w:val="right"/>
        <w:rPr>
          <w:rFonts w:ascii="Century Gothic" w:hAnsi="Century Gothic" w:cstheme="majorHAnsi"/>
          <w:sz w:val="22"/>
          <w:szCs w:val="22"/>
        </w:rPr>
      </w:pPr>
    </w:p>
    <w:p w14:paraId="639062F7" w14:textId="77777777" w:rsidR="00521097" w:rsidRPr="008866B1" w:rsidRDefault="00521097" w:rsidP="00521097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</w:p>
    <w:p w14:paraId="35317E77" w14:textId="77777777" w:rsidR="00521097" w:rsidRPr="008866B1" w:rsidRDefault="00521097" w:rsidP="00521097">
      <w:pPr>
        <w:pStyle w:val="Paragrafoelenco"/>
        <w:widowControl w:val="0"/>
        <w:autoSpaceDE w:val="0"/>
        <w:autoSpaceDN w:val="0"/>
        <w:spacing w:line="276" w:lineRule="auto"/>
        <w:jc w:val="right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>Il Direttore Generale</w:t>
      </w:r>
    </w:p>
    <w:p w14:paraId="46CD61D0" w14:textId="77777777" w:rsidR="00521097" w:rsidRPr="00CB3A04" w:rsidRDefault="00521097" w:rsidP="00521097">
      <w:pPr>
        <w:pStyle w:val="Paragrafoelenco"/>
        <w:widowControl w:val="0"/>
        <w:autoSpaceDE w:val="0"/>
        <w:autoSpaceDN w:val="0"/>
        <w:spacing w:line="276" w:lineRule="auto"/>
        <w:jc w:val="right"/>
        <w:rPr>
          <w:rFonts w:ascii="Century Gothic" w:hAnsi="Century Gothic" w:cstheme="majorHAnsi"/>
          <w:sz w:val="22"/>
          <w:szCs w:val="22"/>
        </w:rPr>
      </w:pPr>
      <w:r w:rsidRPr="008866B1">
        <w:rPr>
          <w:rFonts w:ascii="Century Gothic" w:hAnsi="Century Gothic" w:cstheme="majorHAnsi"/>
          <w:sz w:val="22"/>
          <w:szCs w:val="22"/>
        </w:rPr>
        <w:t>Arch. Fabrizio Veronesi</w:t>
      </w:r>
    </w:p>
    <w:p w14:paraId="502E4672" w14:textId="77777777" w:rsidR="00521097" w:rsidRPr="00CB3A04" w:rsidRDefault="00521097" w:rsidP="00521097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Century Gothic" w:hAnsi="Century Gothic" w:cstheme="majorHAnsi"/>
          <w:sz w:val="22"/>
          <w:szCs w:val="22"/>
        </w:rPr>
      </w:pPr>
    </w:p>
    <w:p w14:paraId="6E8D67E4" w14:textId="77777777" w:rsidR="00025868" w:rsidRPr="00CB3A04" w:rsidRDefault="00025868" w:rsidP="00521097">
      <w:pPr>
        <w:pStyle w:val="Corpotesto"/>
        <w:widowControl w:val="0"/>
        <w:autoSpaceDE w:val="0"/>
        <w:autoSpaceDN w:val="0"/>
        <w:spacing w:after="0" w:line="276" w:lineRule="auto"/>
        <w:ind w:left="567"/>
        <w:jc w:val="both"/>
        <w:rPr>
          <w:rFonts w:ascii="Century Gothic" w:hAnsi="Century Gothic" w:cstheme="majorHAnsi"/>
          <w:sz w:val="22"/>
          <w:szCs w:val="22"/>
        </w:rPr>
      </w:pPr>
    </w:p>
    <w:sectPr w:rsidR="00025868" w:rsidRPr="00CB3A04" w:rsidSect="00301B36">
      <w:headerReference w:type="default" r:id="rId8"/>
      <w:footerReference w:type="default" r:id="rId9"/>
      <w:pgSz w:w="11906" w:h="16838"/>
      <w:pgMar w:top="1417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26E3" w14:textId="77777777" w:rsidR="00B7793C" w:rsidRDefault="00B7793C" w:rsidP="00913002">
      <w:r>
        <w:separator/>
      </w:r>
    </w:p>
  </w:endnote>
  <w:endnote w:type="continuationSeparator" w:id="0">
    <w:p w14:paraId="58494DAC" w14:textId="77777777" w:rsidR="00B7793C" w:rsidRDefault="00B7793C" w:rsidP="0091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nkGothic Md BT">
    <w:altName w:val="MS PGothic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54" w:type="dxa"/>
      <w:tblInd w:w="-499" w:type="dxa"/>
      <w:tblBorders>
        <w:top w:val="single" w:sz="12" w:space="0" w:color="22795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4"/>
    </w:tblGrid>
    <w:tr w:rsidR="009E51B2" w:rsidRPr="00093982" w14:paraId="1A03F95B" w14:textId="77777777" w:rsidTr="009D0F5F">
      <w:trPr>
        <w:trHeight w:val="758"/>
      </w:trPr>
      <w:tc>
        <w:tcPr>
          <w:tcW w:w="10654" w:type="dxa"/>
        </w:tcPr>
        <w:p w14:paraId="46A0CFB5" w14:textId="77777777" w:rsidR="009E51B2" w:rsidRPr="00DA6D3E" w:rsidRDefault="009E51B2" w:rsidP="009E51B2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</w:rPr>
            <w:t>SE.VA.T. SERVIZI VALLE TROMPIA – S.C.R.L.</w:t>
          </w:r>
        </w:p>
        <w:p w14:paraId="224D2C25" w14:textId="564173BB" w:rsidR="009E51B2" w:rsidRPr="00DA6D3E" w:rsidRDefault="009E51B2" w:rsidP="009E51B2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Via G. Matteotti n. 327 – 25063 Gardone V.T. (B</w:t>
          </w:r>
          <w:r w:rsidR="00E710F0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S</w:t>
          </w: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)</w:t>
          </w:r>
        </w:p>
        <w:p w14:paraId="05A355AC" w14:textId="77777777" w:rsidR="009E51B2" w:rsidRPr="00DA6D3E" w:rsidRDefault="009E51B2" w:rsidP="009E51B2">
          <w:pPr>
            <w:pStyle w:val="Intestazione"/>
            <w:ind w:left="-105" w:right="-107"/>
            <w:jc w:val="center"/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>Tel. 030–8337434 - C.F./P. IVA 03849630987</w:t>
          </w:r>
        </w:p>
        <w:p w14:paraId="661A4CDF" w14:textId="77777777" w:rsidR="009E51B2" w:rsidRPr="00093982" w:rsidRDefault="009E51B2" w:rsidP="009E51B2">
          <w:pPr>
            <w:pStyle w:val="Intestazione"/>
            <w:ind w:left="-105" w:right="-107"/>
            <w:jc w:val="center"/>
            <w:rPr>
              <w:color w:val="007352"/>
              <w:sz w:val="17"/>
              <w:szCs w:val="17"/>
            </w:rPr>
          </w:pPr>
          <w:r w:rsidRPr="00DA6D3E">
            <w:rPr>
              <w:rFonts w:ascii="Century Gothic" w:eastAsia="+mn-ea" w:hAnsi="Century Gothic" w:cs="+mn-cs"/>
              <w:color w:val="007352"/>
              <w:kern w:val="24"/>
              <w:sz w:val="18"/>
              <w:szCs w:val="18"/>
            </w:rPr>
            <w:t xml:space="preserve">www.sevat.eu – info@sevat.eu – </w:t>
          </w:r>
          <w:hyperlink r:id="rId1" w:history="1">
            <w:r w:rsidRPr="00DA6D3E">
              <w:rPr>
                <w:rFonts w:ascii="Century Gothic" w:eastAsia="+mn-ea" w:hAnsi="Century Gothic" w:cs="+mn-cs"/>
                <w:color w:val="007352"/>
                <w:kern w:val="24"/>
                <w:sz w:val="18"/>
                <w:szCs w:val="18"/>
              </w:rPr>
              <w:t>sevat@pec.it</w:t>
            </w:r>
          </w:hyperlink>
        </w:p>
      </w:tc>
    </w:tr>
  </w:tbl>
  <w:p w14:paraId="43704D2A" w14:textId="77777777" w:rsidR="00B7793C" w:rsidRPr="00986927" w:rsidRDefault="00B7793C" w:rsidP="009869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C4AF" w14:textId="77777777" w:rsidR="00B7793C" w:rsidRDefault="00B7793C" w:rsidP="00913002">
      <w:r>
        <w:separator/>
      </w:r>
    </w:p>
  </w:footnote>
  <w:footnote w:type="continuationSeparator" w:id="0">
    <w:p w14:paraId="4220440A" w14:textId="77777777" w:rsidR="00B7793C" w:rsidRDefault="00B7793C" w:rsidP="0091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46" w:type="dxa"/>
      <w:jc w:val="center"/>
      <w:tblBorders>
        <w:top w:val="none" w:sz="0" w:space="0" w:color="auto"/>
        <w:left w:val="none" w:sz="0" w:space="0" w:color="auto"/>
        <w:bottom w:val="single" w:sz="12" w:space="0" w:color="2279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7369"/>
    </w:tblGrid>
    <w:tr w:rsidR="009E51B2" w14:paraId="4314CAAD" w14:textId="77777777" w:rsidTr="009D0F5F">
      <w:trPr>
        <w:trHeight w:val="284"/>
        <w:jc w:val="center"/>
      </w:trPr>
      <w:tc>
        <w:tcPr>
          <w:tcW w:w="2977" w:type="dxa"/>
        </w:tcPr>
        <w:p w14:paraId="23D273A2" w14:textId="77777777" w:rsidR="009E51B2" w:rsidRPr="00986927" w:rsidRDefault="009E51B2" w:rsidP="009E51B2">
          <w:pPr>
            <w:pStyle w:val="Intestazione"/>
            <w:rPr>
              <w:rFonts w:ascii="BankGothic Md BT" w:hAnsi="BankGothic Md BT"/>
              <w:color w:val="00AF89"/>
            </w:rPr>
          </w:pPr>
          <w:r w:rsidRPr="00E80D0E">
            <w:rPr>
              <w:rFonts w:ascii="BankGothic Md BT" w:hAnsi="BankGothic Md BT"/>
              <w:noProof/>
              <w:color w:val="00AF89"/>
              <w:lang w:eastAsia="it-IT"/>
            </w:rPr>
            <w:drawing>
              <wp:inline distT="0" distB="0" distL="0" distR="0" wp14:anchorId="0FB0276B" wp14:editId="73E4DBCE">
                <wp:extent cx="1753235" cy="350520"/>
                <wp:effectExtent l="0" t="0" r="0" b="0"/>
                <wp:docPr id="620459674" name="Immagine 3" descr="SEVAT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SEVA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9" w:type="dxa"/>
          <w:vAlign w:val="bottom"/>
        </w:tcPr>
        <w:p w14:paraId="5BAAD0B0" w14:textId="77777777" w:rsidR="009E51B2" w:rsidRPr="00996256" w:rsidRDefault="009E51B2" w:rsidP="009E51B2">
          <w:pPr>
            <w:pStyle w:val="Intestazione"/>
            <w:ind w:left="-105" w:right="-107"/>
            <w:rPr>
              <w:color w:val="007352"/>
              <w:sz w:val="23"/>
              <w:szCs w:val="23"/>
            </w:rPr>
          </w:pPr>
          <w:r w:rsidRPr="002E4A38">
            <w:rPr>
              <w:rFonts w:ascii="BankGothic Md BT" w:hAnsi="BankGothic Md BT"/>
              <w:color w:val="227959"/>
              <w:sz w:val="23"/>
              <w:szCs w:val="23"/>
            </w:rPr>
            <w:t xml:space="preserve">  </w:t>
          </w:r>
          <w:r w:rsidRPr="00996256">
            <w:rPr>
              <w:rFonts w:ascii="Century Gothic" w:eastAsia="+mn-ea" w:hAnsi="Century Gothic" w:cs="+mn-cs"/>
              <w:color w:val="007352"/>
              <w:kern w:val="24"/>
            </w:rPr>
            <w:t>S</w:t>
          </w:r>
          <w:r w:rsidRPr="00C14BBB">
            <w:rPr>
              <w:rFonts w:ascii="Century Gothic" w:eastAsia="+mn-ea" w:hAnsi="Century Gothic" w:cs="+mn-cs"/>
              <w:color w:val="007352"/>
              <w:kern w:val="24"/>
            </w:rPr>
            <w:t>ERVIZI VALLE TROMPIA – SOCIETA’ CONSORTILE</w:t>
          </w:r>
        </w:p>
      </w:tc>
    </w:tr>
  </w:tbl>
  <w:p w14:paraId="572BDCB7" w14:textId="77777777" w:rsidR="00B7793C" w:rsidRDefault="00B7793C" w:rsidP="009869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831D3"/>
    <w:multiLevelType w:val="hybridMultilevel"/>
    <w:tmpl w:val="36F6D156"/>
    <w:lvl w:ilvl="0" w:tplc="E8A23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280B"/>
    <w:multiLevelType w:val="hybridMultilevel"/>
    <w:tmpl w:val="B8E01D62"/>
    <w:lvl w:ilvl="0" w:tplc="B058C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DC3"/>
    <w:multiLevelType w:val="hybridMultilevel"/>
    <w:tmpl w:val="CA6C0F1A"/>
    <w:lvl w:ilvl="0" w:tplc="4F8639F2">
      <w:start w:val="14"/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2234"/>
    <w:multiLevelType w:val="hybridMultilevel"/>
    <w:tmpl w:val="FDE60EC0"/>
    <w:lvl w:ilvl="0" w:tplc="001C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C3DBC"/>
    <w:multiLevelType w:val="hybridMultilevel"/>
    <w:tmpl w:val="6D802046"/>
    <w:lvl w:ilvl="0" w:tplc="98D4AC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066F"/>
    <w:multiLevelType w:val="hybridMultilevel"/>
    <w:tmpl w:val="F2900378"/>
    <w:lvl w:ilvl="0" w:tplc="62D2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1025"/>
    <w:multiLevelType w:val="hybridMultilevel"/>
    <w:tmpl w:val="EBBAE20A"/>
    <w:lvl w:ilvl="0" w:tplc="4F8639F2">
      <w:start w:val="14"/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D5C9C"/>
    <w:multiLevelType w:val="hybridMultilevel"/>
    <w:tmpl w:val="4928E272"/>
    <w:lvl w:ilvl="0" w:tplc="E8A23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F61C5D"/>
    <w:multiLevelType w:val="hybridMultilevel"/>
    <w:tmpl w:val="9F4A8688"/>
    <w:lvl w:ilvl="0" w:tplc="ABE84DA8">
      <w:start w:val="1"/>
      <w:numFmt w:val="bullet"/>
      <w:pStyle w:val="Puntoelenco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2"/>
    <w:rsid w:val="0000280A"/>
    <w:rsid w:val="00002BA4"/>
    <w:rsid w:val="0000303C"/>
    <w:rsid w:val="000226AF"/>
    <w:rsid w:val="000235DD"/>
    <w:rsid w:val="00023CB9"/>
    <w:rsid w:val="00025868"/>
    <w:rsid w:val="00026C52"/>
    <w:rsid w:val="00032677"/>
    <w:rsid w:val="000436DE"/>
    <w:rsid w:val="0004422A"/>
    <w:rsid w:val="0004596C"/>
    <w:rsid w:val="0004616B"/>
    <w:rsid w:val="000521A2"/>
    <w:rsid w:val="00052ECD"/>
    <w:rsid w:val="000536B4"/>
    <w:rsid w:val="00067D09"/>
    <w:rsid w:val="0007192C"/>
    <w:rsid w:val="00076EFD"/>
    <w:rsid w:val="000813FC"/>
    <w:rsid w:val="00091DB7"/>
    <w:rsid w:val="00093E78"/>
    <w:rsid w:val="000C3C93"/>
    <w:rsid w:val="000C4A16"/>
    <w:rsid w:val="000C65DD"/>
    <w:rsid w:val="000C7468"/>
    <w:rsid w:val="000D0A74"/>
    <w:rsid w:val="000D1D3B"/>
    <w:rsid w:val="000D2224"/>
    <w:rsid w:val="000D285E"/>
    <w:rsid w:val="000E0608"/>
    <w:rsid w:val="000E2C18"/>
    <w:rsid w:val="000F3589"/>
    <w:rsid w:val="000F62FC"/>
    <w:rsid w:val="000F700F"/>
    <w:rsid w:val="00104A00"/>
    <w:rsid w:val="00111B9B"/>
    <w:rsid w:val="00112A10"/>
    <w:rsid w:val="001338DA"/>
    <w:rsid w:val="00140051"/>
    <w:rsid w:val="0014056D"/>
    <w:rsid w:val="001453BE"/>
    <w:rsid w:val="00152246"/>
    <w:rsid w:val="0016385B"/>
    <w:rsid w:val="00163C13"/>
    <w:rsid w:val="001854BC"/>
    <w:rsid w:val="00186EBF"/>
    <w:rsid w:val="00190377"/>
    <w:rsid w:val="00191A84"/>
    <w:rsid w:val="001A730D"/>
    <w:rsid w:val="001B6B2F"/>
    <w:rsid w:val="001B6CEE"/>
    <w:rsid w:val="001C7383"/>
    <w:rsid w:val="001D4E26"/>
    <w:rsid w:val="001E2B40"/>
    <w:rsid w:val="001E2F11"/>
    <w:rsid w:val="001F5E48"/>
    <w:rsid w:val="00200075"/>
    <w:rsid w:val="00206992"/>
    <w:rsid w:val="00210617"/>
    <w:rsid w:val="00213D1A"/>
    <w:rsid w:val="00216E75"/>
    <w:rsid w:val="002317C1"/>
    <w:rsid w:val="00242B97"/>
    <w:rsid w:val="00251D6F"/>
    <w:rsid w:val="00262FC0"/>
    <w:rsid w:val="00274641"/>
    <w:rsid w:val="00291F37"/>
    <w:rsid w:val="00295063"/>
    <w:rsid w:val="002976F6"/>
    <w:rsid w:val="002A0138"/>
    <w:rsid w:val="002A14C7"/>
    <w:rsid w:val="002A5053"/>
    <w:rsid w:val="002A69C0"/>
    <w:rsid w:val="002B58F5"/>
    <w:rsid w:val="002C18A7"/>
    <w:rsid w:val="002C3508"/>
    <w:rsid w:val="002D28EC"/>
    <w:rsid w:val="002E08D8"/>
    <w:rsid w:val="002E75B1"/>
    <w:rsid w:val="002F116B"/>
    <w:rsid w:val="002F2500"/>
    <w:rsid w:val="002F5D97"/>
    <w:rsid w:val="003018FC"/>
    <w:rsid w:val="00301B36"/>
    <w:rsid w:val="003071B8"/>
    <w:rsid w:val="00307279"/>
    <w:rsid w:val="0031185E"/>
    <w:rsid w:val="00312911"/>
    <w:rsid w:val="00322994"/>
    <w:rsid w:val="00325989"/>
    <w:rsid w:val="00325AA8"/>
    <w:rsid w:val="00326477"/>
    <w:rsid w:val="0032742F"/>
    <w:rsid w:val="003379D8"/>
    <w:rsid w:val="00337A85"/>
    <w:rsid w:val="00340FEB"/>
    <w:rsid w:val="00346B3B"/>
    <w:rsid w:val="0035016C"/>
    <w:rsid w:val="00352918"/>
    <w:rsid w:val="0036356E"/>
    <w:rsid w:val="003705AF"/>
    <w:rsid w:val="00373C72"/>
    <w:rsid w:val="00384BD1"/>
    <w:rsid w:val="00384DE9"/>
    <w:rsid w:val="00392739"/>
    <w:rsid w:val="003A0AF9"/>
    <w:rsid w:val="003A6394"/>
    <w:rsid w:val="003B4119"/>
    <w:rsid w:val="003B5F93"/>
    <w:rsid w:val="003C6066"/>
    <w:rsid w:val="003C6866"/>
    <w:rsid w:val="003D2556"/>
    <w:rsid w:val="003E21C9"/>
    <w:rsid w:val="003E3C84"/>
    <w:rsid w:val="003E6FE8"/>
    <w:rsid w:val="003F3C0F"/>
    <w:rsid w:val="00404022"/>
    <w:rsid w:val="004117A1"/>
    <w:rsid w:val="0041797D"/>
    <w:rsid w:val="004338D6"/>
    <w:rsid w:val="004352C2"/>
    <w:rsid w:val="00450E17"/>
    <w:rsid w:val="00451994"/>
    <w:rsid w:val="00454C8E"/>
    <w:rsid w:val="0046157D"/>
    <w:rsid w:val="00462231"/>
    <w:rsid w:val="0048600D"/>
    <w:rsid w:val="0049449D"/>
    <w:rsid w:val="00495BD0"/>
    <w:rsid w:val="004B745D"/>
    <w:rsid w:val="004C45EF"/>
    <w:rsid w:val="004D0934"/>
    <w:rsid w:val="004D16BA"/>
    <w:rsid w:val="004E15AB"/>
    <w:rsid w:val="005013F9"/>
    <w:rsid w:val="0050691F"/>
    <w:rsid w:val="00521097"/>
    <w:rsid w:val="00525733"/>
    <w:rsid w:val="00534D70"/>
    <w:rsid w:val="00534E32"/>
    <w:rsid w:val="005364FA"/>
    <w:rsid w:val="00541213"/>
    <w:rsid w:val="005470EF"/>
    <w:rsid w:val="00552D0A"/>
    <w:rsid w:val="0057093D"/>
    <w:rsid w:val="00571F89"/>
    <w:rsid w:val="00573475"/>
    <w:rsid w:val="00587344"/>
    <w:rsid w:val="005947A7"/>
    <w:rsid w:val="005A25BB"/>
    <w:rsid w:val="005B6090"/>
    <w:rsid w:val="005C4A23"/>
    <w:rsid w:val="005D06C8"/>
    <w:rsid w:val="005D367C"/>
    <w:rsid w:val="005D4BCB"/>
    <w:rsid w:val="005D5311"/>
    <w:rsid w:val="005D5E89"/>
    <w:rsid w:val="005E6EF4"/>
    <w:rsid w:val="005F0B11"/>
    <w:rsid w:val="005F4234"/>
    <w:rsid w:val="00604335"/>
    <w:rsid w:val="00604508"/>
    <w:rsid w:val="006052DB"/>
    <w:rsid w:val="006104BE"/>
    <w:rsid w:val="00614961"/>
    <w:rsid w:val="00622A14"/>
    <w:rsid w:val="00623AE1"/>
    <w:rsid w:val="006411F3"/>
    <w:rsid w:val="00646AD5"/>
    <w:rsid w:val="00655222"/>
    <w:rsid w:val="0066719A"/>
    <w:rsid w:val="00672823"/>
    <w:rsid w:val="00677622"/>
    <w:rsid w:val="00687B47"/>
    <w:rsid w:val="0069222A"/>
    <w:rsid w:val="006A0AB8"/>
    <w:rsid w:val="006B3BC5"/>
    <w:rsid w:val="006C27EF"/>
    <w:rsid w:val="006D1429"/>
    <w:rsid w:val="006D4E46"/>
    <w:rsid w:val="006E0728"/>
    <w:rsid w:val="006E1913"/>
    <w:rsid w:val="006F2287"/>
    <w:rsid w:val="00704CDA"/>
    <w:rsid w:val="007051F8"/>
    <w:rsid w:val="00705AC6"/>
    <w:rsid w:val="00710915"/>
    <w:rsid w:val="007258BF"/>
    <w:rsid w:val="0073752B"/>
    <w:rsid w:val="00742C93"/>
    <w:rsid w:val="007439C6"/>
    <w:rsid w:val="0075277D"/>
    <w:rsid w:val="00760A18"/>
    <w:rsid w:val="007711CC"/>
    <w:rsid w:val="00777612"/>
    <w:rsid w:val="007904BA"/>
    <w:rsid w:val="007958FA"/>
    <w:rsid w:val="007A078E"/>
    <w:rsid w:val="007B0E58"/>
    <w:rsid w:val="007B46AC"/>
    <w:rsid w:val="007B7134"/>
    <w:rsid w:val="007C087F"/>
    <w:rsid w:val="007C7235"/>
    <w:rsid w:val="007D37E2"/>
    <w:rsid w:val="007D39F0"/>
    <w:rsid w:val="007E1C3C"/>
    <w:rsid w:val="007F7ABA"/>
    <w:rsid w:val="007F7EE4"/>
    <w:rsid w:val="00805077"/>
    <w:rsid w:val="00817638"/>
    <w:rsid w:val="008310E6"/>
    <w:rsid w:val="00834AA3"/>
    <w:rsid w:val="00835257"/>
    <w:rsid w:val="00840497"/>
    <w:rsid w:val="00855181"/>
    <w:rsid w:val="00866806"/>
    <w:rsid w:val="0087049B"/>
    <w:rsid w:val="008866B1"/>
    <w:rsid w:val="00887944"/>
    <w:rsid w:val="008A055E"/>
    <w:rsid w:val="008A064E"/>
    <w:rsid w:val="008B0D42"/>
    <w:rsid w:val="008B4604"/>
    <w:rsid w:val="008C0484"/>
    <w:rsid w:val="008C3B4D"/>
    <w:rsid w:val="008D24CC"/>
    <w:rsid w:val="008D2F79"/>
    <w:rsid w:val="008F17C1"/>
    <w:rsid w:val="008F5267"/>
    <w:rsid w:val="009037E5"/>
    <w:rsid w:val="00913002"/>
    <w:rsid w:val="00922F44"/>
    <w:rsid w:val="009337AC"/>
    <w:rsid w:val="00933A6B"/>
    <w:rsid w:val="009346D2"/>
    <w:rsid w:val="00934741"/>
    <w:rsid w:val="009420AD"/>
    <w:rsid w:val="00962E68"/>
    <w:rsid w:val="00965B1F"/>
    <w:rsid w:val="0096723B"/>
    <w:rsid w:val="00983DF7"/>
    <w:rsid w:val="00986927"/>
    <w:rsid w:val="00991423"/>
    <w:rsid w:val="00992627"/>
    <w:rsid w:val="0099755C"/>
    <w:rsid w:val="00997B2D"/>
    <w:rsid w:val="009A7A70"/>
    <w:rsid w:val="009B1A8A"/>
    <w:rsid w:val="009C1F8F"/>
    <w:rsid w:val="009C6825"/>
    <w:rsid w:val="009D1429"/>
    <w:rsid w:val="009D383A"/>
    <w:rsid w:val="009D44BC"/>
    <w:rsid w:val="009E3B46"/>
    <w:rsid w:val="009E51B2"/>
    <w:rsid w:val="009E72CA"/>
    <w:rsid w:val="009F3139"/>
    <w:rsid w:val="00A05986"/>
    <w:rsid w:val="00A1079C"/>
    <w:rsid w:val="00A11D24"/>
    <w:rsid w:val="00A243D3"/>
    <w:rsid w:val="00A26542"/>
    <w:rsid w:val="00A443C2"/>
    <w:rsid w:val="00A4708C"/>
    <w:rsid w:val="00A530CE"/>
    <w:rsid w:val="00A8373E"/>
    <w:rsid w:val="00A87E3B"/>
    <w:rsid w:val="00A952A3"/>
    <w:rsid w:val="00AA2ECA"/>
    <w:rsid w:val="00AA3072"/>
    <w:rsid w:val="00AA7D99"/>
    <w:rsid w:val="00AC0754"/>
    <w:rsid w:val="00AD232A"/>
    <w:rsid w:val="00AD2CE9"/>
    <w:rsid w:val="00AD58CD"/>
    <w:rsid w:val="00AE0677"/>
    <w:rsid w:val="00AE138F"/>
    <w:rsid w:val="00B0175C"/>
    <w:rsid w:val="00B07394"/>
    <w:rsid w:val="00B207C9"/>
    <w:rsid w:val="00B34CE1"/>
    <w:rsid w:val="00B34ECC"/>
    <w:rsid w:val="00B36BBB"/>
    <w:rsid w:val="00B40A57"/>
    <w:rsid w:val="00B42EBA"/>
    <w:rsid w:val="00B54ACC"/>
    <w:rsid w:val="00B66B12"/>
    <w:rsid w:val="00B7793C"/>
    <w:rsid w:val="00B804B4"/>
    <w:rsid w:val="00B82137"/>
    <w:rsid w:val="00B83ABA"/>
    <w:rsid w:val="00B84D80"/>
    <w:rsid w:val="00B87C40"/>
    <w:rsid w:val="00B914A0"/>
    <w:rsid w:val="00B9766C"/>
    <w:rsid w:val="00BA5899"/>
    <w:rsid w:val="00BB451F"/>
    <w:rsid w:val="00BB5F2F"/>
    <w:rsid w:val="00BD0F40"/>
    <w:rsid w:val="00BE4A1C"/>
    <w:rsid w:val="00C11510"/>
    <w:rsid w:val="00C163CF"/>
    <w:rsid w:val="00C302AA"/>
    <w:rsid w:val="00C45B6F"/>
    <w:rsid w:val="00C54392"/>
    <w:rsid w:val="00C601FD"/>
    <w:rsid w:val="00C63F77"/>
    <w:rsid w:val="00C64052"/>
    <w:rsid w:val="00C64627"/>
    <w:rsid w:val="00C67AC7"/>
    <w:rsid w:val="00C70390"/>
    <w:rsid w:val="00C835D3"/>
    <w:rsid w:val="00C84686"/>
    <w:rsid w:val="00C924C1"/>
    <w:rsid w:val="00CA0CD8"/>
    <w:rsid w:val="00CA201C"/>
    <w:rsid w:val="00CA4740"/>
    <w:rsid w:val="00CB3A04"/>
    <w:rsid w:val="00CB6F9E"/>
    <w:rsid w:val="00CC06CA"/>
    <w:rsid w:val="00CC33D7"/>
    <w:rsid w:val="00CD2C3F"/>
    <w:rsid w:val="00CE351F"/>
    <w:rsid w:val="00CF5FA5"/>
    <w:rsid w:val="00D0447E"/>
    <w:rsid w:val="00D2300E"/>
    <w:rsid w:val="00D33B99"/>
    <w:rsid w:val="00D37796"/>
    <w:rsid w:val="00D459C5"/>
    <w:rsid w:val="00D47CDA"/>
    <w:rsid w:val="00D648D0"/>
    <w:rsid w:val="00D84EFE"/>
    <w:rsid w:val="00D8695A"/>
    <w:rsid w:val="00D92E66"/>
    <w:rsid w:val="00D9793D"/>
    <w:rsid w:val="00DA0CAE"/>
    <w:rsid w:val="00DB6AFB"/>
    <w:rsid w:val="00DC0472"/>
    <w:rsid w:val="00DC33FA"/>
    <w:rsid w:val="00DC4F79"/>
    <w:rsid w:val="00DC7F07"/>
    <w:rsid w:val="00DD2F78"/>
    <w:rsid w:val="00DE01FE"/>
    <w:rsid w:val="00DE5409"/>
    <w:rsid w:val="00DE71CC"/>
    <w:rsid w:val="00DF7176"/>
    <w:rsid w:val="00E009B5"/>
    <w:rsid w:val="00E12D53"/>
    <w:rsid w:val="00E356E8"/>
    <w:rsid w:val="00E4492C"/>
    <w:rsid w:val="00E50192"/>
    <w:rsid w:val="00E507FD"/>
    <w:rsid w:val="00E571B4"/>
    <w:rsid w:val="00E57FAD"/>
    <w:rsid w:val="00E6251D"/>
    <w:rsid w:val="00E710F0"/>
    <w:rsid w:val="00E74788"/>
    <w:rsid w:val="00E75BA9"/>
    <w:rsid w:val="00E80AE7"/>
    <w:rsid w:val="00E830FE"/>
    <w:rsid w:val="00E87B2A"/>
    <w:rsid w:val="00EB011A"/>
    <w:rsid w:val="00EB4486"/>
    <w:rsid w:val="00EB519E"/>
    <w:rsid w:val="00EB7C54"/>
    <w:rsid w:val="00EC5261"/>
    <w:rsid w:val="00ED5240"/>
    <w:rsid w:val="00EE7BFA"/>
    <w:rsid w:val="00EF20C1"/>
    <w:rsid w:val="00EF4126"/>
    <w:rsid w:val="00F06400"/>
    <w:rsid w:val="00F15C29"/>
    <w:rsid w:val="00F217F4"/>
    <w:rsid w:val="00F21870"/>
    <w:rsid w:val="00F21F5F"/>
    <w:rsid w:val="00F2252D"/>
    <w:rsid w:val="00F3088A"/>
    <w:rsid w:val="00F37180"/>
    <w:rsid w:val="00F509CE"/>
    <w:rsid w:val="00F52FCA"/>
    <w:rsid w:val="00F5677A"/>
    <w:rsid w:val="00F808B4"/>
    <w:rsid w:val="00F82D5D"/>
    <w:rsid w:val="00F84720"/>
    <w:rsid w:val="00F87D6F"/>
    <w:rsid w:val="00F91157"/>
    <w:rsid w:val="00F93399"/>
    <w:rsid w:val="00FA31F8"/>
    <w:rsid w:val="00FA6F35"/>
    <w:rsid w:val="00FB608F"/>
    <w:rsid w:val="00FC10E2"/>
    <w:rsid w:val="00FD1918"/>
    <w:rsid w:val="00FE1FC6"/>
    <w:rsid w:val="00FE315D"/>
    <w:rsid w:val="00FE3864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6D7FF37"/>
  <w15:docId w15:val="{DD88CCE2-FD34-45E3-9911-A6F20A24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4627"/>
    <w:pPr>
      <w:keepNext/>
      <w:numPr>
        <w:numId w:val="3"/>
      </w:numPr>
      <w:suppressAutoHyphens/>
      <w:jc w:val="center"/>
      <w:outlineLvl w:val="0"/>
    </w:pPr>
    <w:rPr>
      <w:rFonts w:ascii="Garamond" w:hAnsi="Garamond" w:cs="Garamond"/>
      <w:b/>
      <w:bCs/>
      <w:lang w:eastAsia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7A078E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00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002"/>
  </w:style>
  <w:style w:type="paragraph" w:styleId="Pidipagina">
    <w:name w:val="footer"/>
    <w:basedOn w:val="Normale"/>
    <w:link w:val="PidipaginaCarattere"/>
    <w:uiPriority w:val="99"/>
    <w:unhideWhenUsed/>
    <w:rsid w:val="0091300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002"/>
  </w:style>
  <w:style w:type="table" w:styleId="Grigliatabella">
    <w:name w:val="Table Grid"/>
    <w:basedOn w:val="Tabellanormale"/>
    <w:uiPriority w:val="39"/>
    <w:rsid w:val="0091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31"/>
    <w:qFormat/>
    <w:rsid w:val="007B46AC"/>
    <w:pPr>
      <w:numPr>
        <w:numId w:val="1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595959" w:themeColor="text1" w:themeTint="A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E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32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35DD"/>
    <w:pPr>
      <w:ind w:left="720"/>
      <w:contextualSpacing/>
    </w:pPr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7A078E"/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7A07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A07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7A078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yle1">
    <w:name w:val="Style 1"/>
    <w:basedOn w:val="Normale"/>
    <w:uiPriority w:val="99"/>
    <w:semiHidden/>
    <w:rsid w:val="007A078E"/>
    <w:pPr>
      <w:widowControl w:val="0"/>
      <w:autoSpaceDE w:val="0"/>
      <w:autoSpaceDN w:val="0"/>
      <w:adjustRightInd w:val="0"/>
    </w:pPr>
  </w:style>
  <w:style w:type="character" w:customStyle="1" w:styleId="Titolo1Carattere">
    <w:name w:val="Titolo 1 Carattere"/>
    <w:basedOn w:val="Carpredefinitoparagrafo"/>
    <w:link w:val="Titolo1"/>
    <w:rsid w:val="00C64627"/>
    <w:rPr>
      <w:rFonts w:ascii="Garamond" w:eastAsia="Times New Roman" w:hAnsi="Garamond" w:cs="Garamond"/>
      <w:b/>
      <w:bCs/>
      <w:sz w:val="24"/>
      <w:szCs w:val="24"/>
      <w:lang w:eastAsia="ar-SA"/>
    </w:rPr>
  </w:style>
  <w:style w:type="paragraph" w:customStyle="1" w:styleId="Corpodeltesto21">
    <w:name w:val="Corpo del testo 21"/>
    <w:basedOn w:val="Normale"/>
    <w:uiPriority w:val="99"/>
    <w:rsid w:val="00C64627"/>
    <w:pPr>
      <w:suppressAutoHyphens/>
      <w:ind w:left="540" w:hanging="540"/>
      <w:jc w:val="both"/>
    </w:pPr>
    <w:rPr>
      <w:rFonts w:ascii="Garamond" w:hAnsi="Garamond" w:cs="Garamond"/>
      <w:lang w:eastAsia="ar-SA"/>
    </w:rPr>
  </w:style>
  <w:style w:type="paragraph" w:customStyle="1" w:styleId="Default">
    <w:name w:val="Default"/>
    <w:rsid w:val="00C646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at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A5149-4876-46A6-98F9-546A0873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Mansini Giuseppe</dc:creator>
  <cp:lastModifiedBy>Alessandro Gatta</cp:lastModifiedBy>
  <cp:revision>58</cp:revision>
  <cp:lastPrinted>2024-05-23T16:02:00Z</cp:lastPrinted>
  <dcterms:created xsi:type="dcterms:W3CDTF">2023-09-12T12:22:00Z</dcterms:created>
  <dcterms:modified xsi:type="dcterms:W3CDTF">2024-06-24T08:03:00Z</dcterms:modified>
</cp:coreProperties>
</file>