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38" w:type="dxa"/>
        <w:tblInd w:w="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664FEB" w:rsidTr="0038754A">
        <w:trPr>
          <w:trHeight w:val="541"/>
        </w:trPr>
        <w:tc>
          <w:tcPr>
            <w:tcW w:w="101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3DC3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FEB" w:rsidRPr="00664FEB" w:rsidRDefault="00664FEB" w:rsidP="0066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Times-Roman"/>
                <w:b/>
              </w:rPr>
            </w:pPr>
            <w:r w:rsidRPr="00664FEB">
              <w:rPr>
                <w:rFonts w:ascii="Century Gothic" w:hAnsi="Century Gothic" w:cs="Times-Roman"/>
                <w:b/>
              </w:rPr>
              <w:t xml:space="preserve">VERBALE </w:t>
            </w:r>
            <w:r w:rsidR="0072476F">
              <w:rPr>
                <w:rFonts w:ascii="Century Gothic" w:hAnsi="Century Gothic" w:cs="Times-Roman"/>
                <w:b/>
              </w:rPr>
              <w:t xml:space="preserve">Di GARA - </w:t>
            </w:r>
            <w:r w:rsidRPr="00664FEB">
              <w:rPr>
                <w:rFonts w:ascii="Century Gothic" w:hAnsi="Century Gothic" w:cs="Times-Roman"/>
                <w:b/>
              </w:rPr>
              <w:t xml:space="preserve">SEDUTA DEL </w:t>
            </w:r>
            <w:r w:rsidR="0072476F">
              <w:rPr>
                <w:rFonts w:ascii="Century Gothic" w:hAnsi="Century Gothic" w:cs="Times-Roman"/>
                <w:b/>
              </w:rPr>
              <w:t>01</w:t>
            </w:r>
            <w:r w:rsidRPr="00664FEB">
              <w:rPr>
                <w:rFonts w:ascii="Century Gothic" w:hAnsi="Century Gothic" w:cs="Times-Roman"/>
                <w:b/>
              </w:rPr>
              <w:t>/0</w:t>
            </w:r>
            <w:r w:rsidR="0072476F">
              <w:rPr>
                <w:rFonts w:ascii="Century Gothic" w:hAnsi="Century Gothic" w:cs="Times-Roman"/>
                <w:b/>
              </w:rPr>
              <w:t>7</w:t>
            </w:r>
            <w:r w:rsidRPr="00664FEB">
              <w:rPr>
                <w:rFonts w:ascii="Century Gothic" w:hAnsi="Century Gothic" w:cs="Times-Roman"/>
                <w:b/>
              </w:rPr>
              <w:t>/2024</w:t>
            </w:r>
          </w:p>
          <w:p w:rsidR="00664FEB" w:rsidRDefault="00664FEB" w:rsidP="005977C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664FEB">
              <w:rPr>
                <w:rFonts w:ascii="Century Gothic" w:hAnsi="Century Gothic" w:cs="Times-Roman"/>
                <w:b/>
              </w:rPr>
              <w:t>(</w:t>
            </w:r>
            <w:r w:rsidR="0072476F">
              <w:rPr>
                <w:rFonts w:ascii="Century Gothic" w:hAnsi="Century Gothic" w:cs="Times-Roman"/>
                <w:b/>
              </w:rPr>
              <w:t xml:space="preserve">valutazione offerte </w:t>
            </w:r>
            <w:r w:rsidR="005977C3">
              <w:rPr>
                <w:rFonts w:ascii="Century Gothic" w:hAnsi="Century Gothic" w:cs="Times-Roman"/>
                <w:b/>
              </w:rPr>
              <w:t>economiche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664FEB" w:rsidTr="003247A5">
        <w:trPr>
          <w:trHeight w:val="1131"/>
        </w:trPr>
        <w:tc>
          <w:tcPr>
            <w:tcW w:w="101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FEB" w:rsidRPr="00664FEB" w:rsidRDefault="00664FEB" w:rsidP="003247A5">
            <w:pPr>
              <w:pStyle w:val="Standard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664FEB">
              <w:rPr>
                <w:rFonts w:ascii="Century Gothic" w:hAnsi="Century Gothic"/>
                <w:b/>
                <w:bCs/>
                <w:sz w:val="24"/>
                <w:szCs w:val="24"/>
              </w:rPr>
              <w:t>LAVORI DI ADEGUAMENTO E RIQUALIFICAZIONE EDIFICIO SEDE COMUNITARIA PIANI TERRA E PRIMO, INTERVENTO A VALERE SUL FONDO MONTAGNA REGIONALE - DGR 7391 DEL 21 NOVEMBRE 2022</w:t>
            </w:r>
          </w:p>
        </w:tc>
      </w:tr>
      <w:tr w:rsidR="00664FEB" w:rsidTr="003247A5">
        <w:trPr>
          <w:trHeight w:val="1573"/>
        </w:trPr>
        <w:tc>
          <w:tcPr>
            <w:tcW w:w="101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FEB" w:rsidRPr="00664FEB" w:rsidRDefault="00664FEB" w:rsidP="003247A5">
            <w:pPr>
              <w:pStyle w:val="Standard"/>
              <w:spacing w:before="120" w:after="120"/>
              <w:ind w:right="220"/>
              <w:rPr>
                <w:rFonts w:ascii="Century Gothic" w:hAnsi="Century Gothic"/>
                <w:sz w:val="20"/>
                <w:szCs w:val="20"/>
                <w:lang w:eastAsia="it-IT"/>
              </w:rPr>
            </w:pPr>
          </w:p>
          <w:p w:rsidR="00664FEB" w:rsidRPr="00664FEB" w:rsidRDefault="00664FEB" w:rsidP="003247A5">
            <w:pPr>
              <w:pStyle w:val="Standard"/>
              <w:spacing w:before="120" w:after="120"/>
              <w:ind w:right="220"/>
              <w:rPr>
                <w:rFonts w:ascii="Century Gothic" w:hAnsi="Century Gothic"/>
                <w:b/>
                <w:sz w:val="24"/>
                <w:szCs w:val="24"/>
              </w:rPr>
            </w:pPr>
            <w:r w:rsidRPr="00664FEB">
              <w:rPr>
                <w:rFonts w:ascii="Century Gothic" w:hAnsi="Century Gothic"/>
                <w:b/>
                <w:sz w:val="24"/>
                <w:szCs w:val="24"/>
                <w:u w:val="single"/>
                <w:lang w:eastAsia="it-IT"/>
              </w:rPr>
              <w:t>Procedura negoziata</w:t>
            </w:r>
            <w:r w:rsidRPr="00664FEB">
              <w:rPr>
                <w:rFonts w:ascii="Century Gothic" w:hAnsi="Century Gothic"/>
                <w:b/>
                <w:sz w:val="24"/>
                <w:szCs w:val="24"/>
                <w:lang w:eastAsia="it-IT"/>
              </w:rPr>
              <w:t xml:space="preserve"> ai sensi dell’art. 50, comma</w:t>
            </w:r>
            <w:bookmarkStart w:id="0" w:name="_GoBack"/>
            <w:bookmarkEnd w:id="0"/>
            <w:r w:rsidRPr="00664FEB">
              <w:rPr>
                <w:rFonts w:ascii="Century Gothic" w:hAnsi="Century Gothic"/>
                <w:b/>
                <w:sz w:val="24"/>
                <w:szCs w:val="24"/>
                <w:lang w:eastAsia="it-IT"/>
              </w:rPr>
              <w:t xml:space="preserve"> 1 lettera c) del Decreto legislativo 31 marzo 2023, n. 36</w:t>
            </w:r>
            <w:r w:rsidRPr="00664FEB">
              <w:rPr>
                <w:rFonts w:ascii="Century Gothic" w:hAnsi="Century Gothic"/>
                <w:b/>
                <w:sz w:val="24"/>
                <w:szCs w:val="24"/>
              </w:rPr>
              <w:t>.</w:t>
            </w:r>
          </w:p>
          <w:p w:rsidR="00664FEB" w:rsidRPr="00664FEB" w:rsidRDefault="00664FEB" w:rsidP="003247A5">
            <w:pPr>
              <w:pStyle w:val="Standard"/>
              <w:spacing w:before="120" w:after="120"/>
              <w:rPr>
                <w:rFonts w:ascii="Century Gothic" w:hAnsi="Century Gothic"/>
                <w:b/>
                <w:sz w:val="24"/>
                <w:szCs w:val="24"/>
                <w:lang w:eastAsia="it-IT"/>
              </w:rPr>
            </w:pPr>
            <w:r w:rsidRPr="00664FEB">
              <w:rPr>
                <w:rFonts w:ascii="Century Gothic" w:hAnsi="Century Gothic"/>
                <w:b/>
                <w:sz w:val="24"/>
                <w:szCs w:val="24"/>
                <w:u w:val="single"/>
                <w:lang w:eastAsia="it-IT"/>
              </w:rPr>
              <w:t>Criterio di selezione delle offerte</w:t>
            </w:r>
            <w:r w:rsidRPr="00664FEB">
              <w:rPr>
                <w:rFonts w:ascii="Century Gothic" w:hAnsi="Century Gothic"/>
                <w:b/>
                <w:sz w:val="24"/>
                <w:szCs w:val="24"/>
                <w:lang w:eastAsia="it-IT"/>
              </w:rPr>
              <w:t>: Criterio di selezione delle offerte: offerta economicamente più vantaggiosa ai sensi degli artt. 50, comma 4 e 108 comma 1 del decreto legislativo 31 marzo 2023, n. 36</w:t>
            </w:r>
          </w:p>
          <w:p w:rsidR="00664FEB" w:rsidRDefault="00664FEB" w:rsidP="003247A5">
            <w:pPr>
              <w:pStyle w:val="Standard"/>
              <w:spacing w:before="120" w:after="120"/>
            </w:pPr>
          </w:p>
        </w:tc>
      </w:tr>
      <w:tr w:rsidR="00664FEB" w:rsidRPr="00402677" w:rsidTr="003247A5">
        <w:trPr>
          <w:trHeight w:val="15"/>
        </w:trPr>
        <w:tc>
          <w:tcPr>
            <w:tcW w:w="3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FEB" w:rsidRPr="00664FEB" w:rsidRDefault="00664FEB" w:rsidP="003247A5">
            <w:pPr>
              <w:pStyle w:val="Standard"/>
              <w:spacing w:before="120" w:after="12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eastAsia="it-IT"/>
              </w:rPr>
            </w:pPr>
            <w:r w:rsidRPr="00664FEB">
              <w:rPr>
                <w:rFonts w:ascii="Century Gothic" w:hAnsi="Century Gothic"/>
                <w:b/>
                <w:bCs/>
                <w:sz w:val="24"/>
                <w:szCs w:val="24"/>
                <w:lang w:val="en-US" w:eastAsia="it-IT"/>
              </w:rPr>
              <w:t>CIG: B1E31683A6</w:t>
            </w:r>
          </w:p>
        </w:tc>
        <w:tc>
          <w:tcPr>
            <w:tcW w:w="3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4FEB" w:rsidRPr="00664FEB" w:rsidRDefault="00664FEB" w:rsidP="003247A5">
            <w:pPr>
              <w:pStyle w:val="Standard"/>
              <w:spacing w:before="120" w:after="12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n-US" w:eastAsia="it-IT"/>
              </w:rPr>
            </w:pPr>
            <w:r w:rsidRPr="00664FEB">
              <w:rPr>
                <w:rFonts w:ascii="Century Gothic" w:hAnsi="Century Gothic"/>
                <w:b/>
                <w:bCs/>
                <w:sz w:val="24"/>
                <w:szCs w:val="24"/>
                <w:lang w:val="en-US" w:eastAsia="it-IT"/>
              </w:rPr>
              <w:t>CODICE NUTS: ITC47</w:t>
            </w:r>
          </w:p>
        </w:tc>
        <w:tc>
          <w:tcPr>
            <w:tcW w:w="3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4FEB" w:rsidRPr="00664FEB" w:rsidRDefault="00664FEB" w:rsidP="003247A5">
            <w:pPr>
              <w:pStyle w:val="Standard"/>
              <w:spacing w:before="120" w:after="120"/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664FEB">
              <w:rPr>
                <w:rFonts w:ascii="Century Gothic" w:hAnsi="Century Gothic"/>
                <w:b/>
                <w:bCs/>
                <w:sz w:val="24"/>
                <w:szCs w:val="24"/>
                <w:lang w:val="en-US" w:eastAsia="it-IT"/>
              </w:rPr>
              <w:t>CUP: C92H22001220002</w:t>
            </w:r>
          </w:p>
        </w:tc>
      </w:tr>
      <w:tr w:rsidR="00664FEB" w:rsidTr="003247A5">
        <w:trPr>
          <w:trHeight w:val="15"/>
        </w:trPr>
        <w:tc>
          <w:tcPr>
            <w:tcW w:w="101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FEB" w:rsidRPr="00AF0188" w:rsidRDefault="00664FEB" w:rsidP="003247A5">
            <w:pPr>
              <w:pStyle w:val="Standard"/>
              <w:spacing w:before="120" w:after="120"/>
              <w:jc w:val="center"/>
              <w:rPr>
                <w:rFonts w:ascii="Century Gothic" w:hAnsi="Century Gothic"/>
              </w:rPr>
            </w:pPr>
            <w:r w:rsidRPr="00AF0188">
              <w:rPr>
                <w:rFonts w:ascii="Century Gothic" w:hAnsi="Century Gothic"/>
                <w:lang w:eastAsia="it-IT"/>
              </w:rPr>
              <w:t>Gara telematica sulla piattaforma di e-</w:t>
            </w:r>
            <w:proofErr w:type="spellStart"/>
            <w:r w:rsidRPr="00AF0188">
              <w:rPr>
                <w:rFonts w:ascii="Century Gothic" w:hAnsi="Century Gothic"/>
                <w:lang w:eastAsia="it-IT"/>
              </w:rPr>
              <w:t>procurement</w:t>
            </w:r>
            <w:proofErr w:type="spellEnd"/>
            <w:r w:rsidRPr="00AF0188">
              <w:rPr>
                <w:rFonts w:ascii="Century Gothic" w:hAnsi="Century Gothic"/>
                <w:lang w:eastAsia="it-IT"/>
              </w:rPr>
              <w:t xml:space="preserve"> SINTEL</w:t>
            </w:r>
          </w:p>
        </w:tc>
      </w:tr>
    </w:tbl>
    <w:p w:rsidR="00664FEB" w:rsidRDefault="00664FEB" w:rsidP="00664FEB">
      <w:pPr>
        <w:pStyle w:val="Standard"/>
        <w:spacing w:after="0" w:line="240" w:lineRule="auto"/>
        <w:ind w:right="-6"/>
        <w:rPr>
          <w:rFonts w:eastAsia="Times New Roman" w:cs="Times New Roman"/>
          <w:sz w:val="20"/>
          <w:szCs w:val="20"/>
          <w:lang w:eastAsia="it-IT"/>
        </w:rPr>
      </w:pPr>
    </w:p>
    <w:p w:rsidR="00664FEB" w:rsidRDefault="00664FEB" w:rsidP="00664FEB">
      <w:pPr>
        <w:pStyle w:val="Standard"/>
        <w:rPr>
          <w:rFonts w:ascii="Century Gothic" w:hAnsi="Century Gothic"/>
        </w:rPr>
      </w:pPr>
    </w:p>
    <w:p w:rsidR="00C36A5C" w:rsidRPr="0072476F" w:rsidRDefault="00C36A5C" w:rsidP="00C36A5C">
      <w:pPr>
        <w:spacing w:after="0"/>
        <w:jc w:val="both"/>
        <w:rPr>
          <w:rFonts w:ascii="Century Gothic" w:eastAsia="Arial Unicode MS" w:hAnsi="Century Gothic" w:cs="Arial Unicode MS"/>
        </w:rPr>
      </w:pPr>
      <w:r w:rsidRPr="0072476F">
        <w:rPr>
          <w:rFonts w:ascii="Century Gothic" w:eastAsia="Arial Unicode MS" w:hAnsi="Century Gothic"/>
        </w:rPr>
        <w:t xml:space="preserve">In data </w:t>
      </w:r>
      <w:r w:rsidR="00D743DD">
        <w:rPr>
          <w:rFonts w:ascii="Century Gothic" w:eastAsia="Arial Unicode MS" w:hAnsi="Century Gothic"/>
        </w:rPr>
        <w:t>01</w:t>
      </w:r>
      <w:r w:rsidRPr="0072476F">
        <w:rPr>
          <w:rFonts w:ascii="Century Gothic" w:eastAsia="Arial Unicode MS" w:hAnsi="Century Gothic"/>
        </w:rPr>
        <w:t>/0</w:t>
      </w:r>
      <w:r w:rsidR="00D743DD">
        <w:rPr>
          <w:rFonts w:ascii="Century Gothic" w:eastAsia="Arial Unicode MS" w:hAnsi="Century Gothic"/>
        </w:rPr>
        <w:t>7</w:t>
      </w:r>
      <w:r w:rsidRPr="0072476F">
        <w:rPr>
          <w:rFonts w:ascii="Century Gothic" w:eastAsia="Arial Unicode MS" w:hAnsi="Century Gothic"/>
        </w:rPr>
        <w:t xml:space="preserve">/2024 alle ore </w:t>
      </w:r>
      <w:r>
        <w:rPr>
          <w:rFonts w:ascii="Century Gothic" w:eastAsia="Arial Unicode MS" w:hAnsi="Century Gothic"/>
        </w:rPr>
        <w:t>9</w:t>
      </w:r>
      <w:r w:rsidRPr="0072476F">
        <w:rPr>
          <w:rFonts w:ascii="Century Gothic" w:eastAsia="Arial Unicode MS" w:hAnsi="Century Gothic"/>
        </w:rPr>
        <w:t>:</w:t>
      </w:r>
      <w:r>
        <w:rPr>
          <w:rFonts w:ascii="Century Gothic" w:eastAsia="Arial Unicode MS" w:hAnsi="Century Gothic"/>
        </w:rPr>
        <w:t>30</w:t>
      </w:r>
      <w:r w:rsidRPr="0072476F">
        <w:rPr>
          <w:rFonts w:ascii="Century Gothic" w:eastAsia="Arial Unicode MS" w:hAnsi="Century Gothic"/>
        </w:rPr>
        <w:t xml:space="preserve">, nella Sede di </w:t>
      </w:r>
      <w:proofErr w:type="gramStart"/>
      <w:r w:rsidRPr="0072476F">
        <w:rPr>
          <w:rFonts w:ascii="Century Gothic" w:eastAsia="Arial Unicode MS" w:hAnsi="Century Gothic"/>
        </w:rPr>
        <w:t>SE</w:t>
      </w:r>
      <w:proofErr w:type="gramEnd"/>
      <w:r w:rsidRPr="0072476F">
        <w:rPr>
          <w:rFonts w:ascii="Century Gothic" w:eastAsia="Arial Unicode MS" w:hAnsi="Century Gothic"/>
        </w:rPr>
        <w:t xml:space="preserve">.VA.T. Servizi Valle Trompia </w:t>
      </w:r>
      <w:proofErr w:type="spellStart"/>
      <w:r w:rsidRPr="0072476F">
        <w:rPr>
          <w:rFonts w:ascii="Century Gothic" w:eastAsia="Arial Unicode MS" w:hAnsi="Century Gothic"/>
        </w:rPr>
        <w:t>s.c.r.l</w:t>
      </w:r>
      <w:proofErr w:type="spellEnd"/>
      <w:r w:rsidRPr="0072476F">
        <w:rPr>
          <w:rFonts w:ascii="Century Gothic" w:eastAsia="Arial Unicode MS" w:hAnsi="Century Gothic"/>
        </w:rPr>
        <w:t xml:space="preserve">. in Via Matteotti, n. 327 – 25063 Gardone V.T. (BS) -, in seduta riservata, si è riunita la Commissione Giudicatrice nominata con Determina </w:t>
      </w:r>
      <w:r>
        <w:rPr>
          <w:rFonts w:ascii="Century Gothic" w:eastAsia="Arial Unicode MS" w:hAnsi="Century Gothic"/>
        </w:rPr>
        <w:t>del Direttore</w:t>
      </w:r>
      <w:r w:rsidRPr="0072476F">
        <w:rPr>
          <w:rFonts w:ascii="Century Gothic" w:eastAsia="Arial Unicode MS" w:hAnsi="Century Gothic"/>
        </w:rPr>
        <w:t xml:space="preserve"> n. </w:t>
      </w:r>
      <w:r>
        <w:rPr>
          <w:rFonts w:ascii="Century Gothic" w:eastAsia="Arial Unicode MS" w:hAnsi="Century Gothic"/>
        </w:rPr>
        <w:t>126</w:t>
      </w:r>
      <w:r w:rsidRPr="0072476F">
        <w:rPr>
          <w:rFonts w:ascii="Century Gothic" w:eastAsia="Arial Unicode MS" w:hAnsi="Century Gothic"/>
        </w:rPr>
        <w:t xml:space="preserve"> del </w:t>
      </w:r>
      <w:r>
        <w:rPr>
          <w:rFonts w:ascii="Century Gothic" w:eastAsia="Arial Unicode MS" w:hAnsi="Century Gothic"/>
        </w:rPr>
        <w:t>28</w:t>
      </w:r>
      <w:r w:rsidRPr="0072476F">
        <w:rPr>
          <w:rFonts w:ascii="Century Gothic" w:eastAsia="Arial Unicode MS" w:hAnsi="Century Gothic"/>
        </w:rPr>
        <w:t>/0</w:t>
      </w:r>
      <w:r>
        <w:rPr>
          <w:rFonts w:ascii="Century Gothic" w:eastAsia="Arial Unicode MS" w:hAnsi="Century Gothic"/>
        </w:rPr>
        <w:t>6</w:t>
      </w:r>
      <w:r w:rsidRPr="0072476F">
        <w:rPr>
          <w:rFonts w:ascii="Century Gothic" w:eastAsia="Arial Unicode MS" w:hAnsi="Century Gothic"/>
        </w:rPr>
        <w:t>/2024, così composta</w:t>
      </w:r>
      <w:r w:rsidRPr="0072476F">
        <w:rPr>
          <w:rFonts w:ascii="Century Gothic" w:eastAsia="Arial Unicode MS" w:hAnsi="Century Gothic"/>
          <w:color w:val="000000"/>
        </w:rPr>
        <w:t>:</w:t>
      </w:r>
    </w:p>
    <w:p w:rsidR="00C36A5C" w:rsidRPr="0072476F" w:rsidRDefault="00C36A5C" w:rsidP="00C36A5C">
      <w:pPr>
        <w:pStyle w:val="textbody"/>
        <w:numPr>
          <w:ilvl w:val="0"/>
          <w:numId w:val="4"/>
        </w:numPr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 xml:space="preserve">Arch. </w:t>
      </w:r>
      <w:r w:rsidRPr="0072476F">
        <w:rPr>
          <w:rFonts w:ascii="Century Gothic" w:hAnsi="Century Gothic"/>
          <w:color w:val="000000"/>
        </w:rPr>
        <w:t>Francesca Facchetti, libero professionista - in qualità di Presidente della Commissione;</w:t>
      </w:r>
    </w:p>
    <w:p w:rsidR="00C36A5C" w:rsidRPr="0072476F" w:rsidRDefault="00C36A5C" w:rsidP="00C36A5C">
      <w:pPr>
        <w:pStyle w:val="textbody"/>
        <w:numPr>
          <w:ilvl w:val="0"/>
          <w:numId w:val="4"/>
        </w:numPr>
        <w:jc w:val="both"/>
        <w:rPr>
          <w:rFonts w:ascii="Century Gothic" w:hAnsi="Century Gothic"/>
          <w:color w:val="000000"/>
        </w:rPr>
      </w:pPr>
      <w:r w:rsidRPr="0072476F">
        <w:rPr>
          <w:rFonts w:ascii="Century Gothic" w:hAnsi="Century Gothic"/>
          <w:color w:val="000000"/>
        </w:rPr>
        <w:t xml:space="preserve">Arch. Mauro </w:t>
      </w:r>
      <w:proofErr w:type="spellStart"/>
      <w:r w:rsidRPr="0072476F">
        <w:rPr>
          <w:rFonts w:ascii="Century Gothic" w:hAnsi="Century Gothic"/>
          <w:color w:val="000000"/>
        </w:rPr>
        <w:t>Richiedei</w:t>
      </w:r>
      <w:proofErr w:type="spellEnd"/>
      <w:r w:rsidRPr="0072476F">
        <w:rPr>
          <w:rFonts w:ascii="Century Gothic" w:hAnsi="Century Gothic"/>
          <w:color w:val="000000"/>
        </w:rPr>
        <w:t xml:space="preserve">, dipendente della Società SE.VA.T. </w:t>
      </w:r>
      <w:proofErr w:type="spellStart"/>
      <w:r w:rsidRPr="0072476F">
        <w:rPr>
          <w:rFonts w:ascii="Century Gothic" w:hAnsi="Century Gothic"/>
          <w:color w:val="000000"/>
        </w:rPr>
        <w:t>Scarl</w:t>
      </w:r>
      <w:proofErr w:type="spellEnd"/>
      <w:r w:rsidRPr="0072476F">
        <w:rPr>
          <w:rFonts w:ascii="Century Gothic" w:hAnsi="Century Gothic"/>
          <w:color w:val="000000"/>
        </w:rPr>
        <w:t xml:space="preserve"> (BS) - in qualità di Componente della Commissione;</w:t>
      </w:r>
    </w:p>
    <w:p w:rsidR="00C36A5C" w:rsidRPr="0072476F" w:rsidRDefault="00C36A5C" w:rsidP="00C36A5C">
      <w:pPr>
        <w:pStyle w:val="textbody"/>
        <w:numPr>
          <w:ilvl w:val="0"/>
          <w:numId w:val="4"/>
        </w:numPr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Geom. Giampietro Fongaro</w:t>
      </w:r>
      <w:r w:rsidRPr="0072476F">
        <w:rPr>
          <w:rFonts w:ascii="Century Gothic" w:hAnsi="Century Gothic"/>
          <w:color w:val="000000"/>
        </w:rPr>
        <w:t xml:space="preserve">, dipendente della Società SE.VA.T. </w:t>
      </w:r>
      <w:proofErr w:type="spellStart"/>
      <w:r w:rsidRPr="0072476F">
        <w:rPr>
          <w:rFonts w:ascii="Century Gothic" w:hAnsi="Century Gothic"/>
          <w:color w:val="000000"/>
        </w:rPr>
        <w:t>Scarl</w:t>
      </w:r>
      <w:proofErr w:type="spellEnd"/>
      <w:r w:rsidRPr="0072476F">
        <w:rPr>
          <w:rFonts w:ascii="Century Gothic" w:hAnsi="Century Gothic"/>
          <w:color w:val="000000"/>
        </w:rPr>
        <w:t xml:space="preserve"> (BS - in qualità di Componente della Commissione</w:t>
      </w:r>
      <w:r>
        <w:rPr>
          <w:rFonts w:ascii="Century Gothic" w:hAnsi="Century Gothic"/>
          <w:color w:val="000000"/>
        </w:rPr>
        <w:t>, e segretario verbalizzante</w:t>
      </w:r>
      <w:r w:rsidRPr="0072476F">
        <w:rPr>
          <w:rFonts w:ascii="Century Gothic" w:hAnsi="Century Gothic"/>
          <w:color w:val="000000"/>
        </w:rPr>
        <w:t>;</w:t>
      </w:r>
    </w:p>
    <w:p w:rsidR="00C36A5C" w:rsidRDefault="00C36A5C" w:rsidP="001D0651">
      <w:pPr>
        <w:pStyle w:val="Standard"/>
        <w:spacing w:after="0"/>
        <w:rPr>
          <w:rFonts w:ascii="Century Gothic" w:hAnsi="Century Gothic"/>
        </w:rPr>
      </w:pPr>
    </w:p>
    <w:p w:rsidR="00C36A5C" w:rsidRDefault="00C36A5C" w:rsidP="001D0651">
      <w:pPr>
        <w:spacing w:after="0"/>
        <w:jc w:val="both"/>
        <w:rPr>
          <w:rFonts w:ascii="Century Gothic" w:hAnsi="Century Gothic"/>
          <w:lang w:eastAsia="it-IT"/>
        </w:rPr>
      </w:pPr>
      <w:r w:rsidRPr="00C36A5C">
        <w:rPr>
          <w:rFonts w:ascii="Century Gothic" w:hAnsi="Century Gothic"/>
          <w:lang w:eastAsia="it-IT"/>
        </w:rPr>
        <w:t>Il presente verbale è redatto ad opera del segretario verbalizzante</w:t>
      </w:r>
      <w:r>
        <w:rPr>
          <w:rFonts w:ascii="Century Gothic" w:hAnsi="Century Gothic"/>
          <w:lang w:eastAsia="it-IT"/>
        </w:rPr>
        <w:t xml:space="preserve"> come sopra individuato.</w:t>
      </w:r>
    </w:p>
    <w:p w:rsidR="00C36A5C" w:rsidRPr="00C36A5C" w:rsidRDefault="00C36A5C" w:rsidP="001D0651">
      <w:pPr>
        <w:spacing w:after="0"/>
        <w:jc w:val="both"/>
        <w:rPr>
          <w:rFonts w:ascii="Century Gothic" w:hAnsi="Century Gothic"/>
          <w:color w:val="000000"/>
        </w:rPr>
      </w:pPr>
    </w:p>
    <w:p w:rsidR="00C36A5C" w:rsidRDefault="00C36A5C" w:rsidP="001D0651">
      <w:pPr>
        <w:pStyle w:val="NormaleWeb"/>
        <w:spacing w:before="0" w:after="0"/>
        <w:jc w:val="both"/>
        <w:rPr>
          <w:rFonts w:ascii="Century Gothic" w:eastAsia="Times New Roman" w:hAnsi="Century Gothic" w:cs="Times New Roman"/>
          <w:color w:val="000000"/>
          <w:sz w:val="22"/>
          <w:szCs w:val="22"/>
        </w:rPr>
      </w:pPr>
      <w:r w:rsidRPr="00C36A5C">
        <w:rPr>
          <w:rFonts w:ascii="Century Gothic" w:eastAsia="Times New Roman" w:hAnsi="Century Gothic" w:cs="Times New Roman"/>
          <w:color w:val="000000"/>
          <w:sz w:val="22"/>
          <w:szCs w:val="22"/>
        </w:rPr>
        <w:t>Si prende atto dei punteggi assegnati dalla Commissione giudicatrice all’offerta tecnica de</w:t>
      </w:r>
      <w:r>
        <w:rPr>
          <w:rFonts w:ascii="Century Gothic" w:eastAsia="Times New Roman" w:hAnsi="Century Gothic" w:cs="Times New Roman"/>
          <w:color w:val="000000"/>
          <w:sz w:val="22"/>
          <w:szCs w:val="22"/>
        </w:rPr>
        <w:t>ll’operatore economico ammesso</w:t>
      </w:r>
      <w:r w:rsidRPr="00C36A5C">
        <w:rPr>
          <w:rFonts w:ascii="Century Gothic" w:eastAsia="Times New Roman" w:hAnsi="Century Gothic" w:cs="Times New Roman"/>
          <w:color w:val="000000"/>
          <w:sz w:val="22"/>
          <w:szCs w:val="22"/>
        </w:rPr>
        <w:t>, come di seguito indicato:</w:t>
      </w:r>
    </w:p>
    <w:p w:rsidR="00FE13B5" w:rsidRPr="0072476F" w:rsidRDefault="00FE13B5" w:rsidP="001D0651">
      <w:pPr>
        <w:spacing w:after="0"/>
        <w:jc w:val="both"/>
        <w:rPr>
          <w:rFonts w:ascii="Century Gothic" w:hAnsi="Century Gothic"/>
          <w:iCs/>
          <w:kern w:val="1"/>
        </w:rPr>
      </w:pPr>
    </w:p>
    <w:tbl>
      <w:tblPr>
        <w:tblStyle w:val="Grigliatabella"/>
        <w:tblW w:w="9524" w:type="dxa"/>
        <w:tblLook w:val="04A0" w:firstRow="1" w:lastRow="0" w:firstColumn="1" w:lastColumn="0" w:noHBand="0" w:noVBand="1"/>
      </w:tblPr>
      <w:tblGrid>
        <w:gridCol w:w="850"/>
        <w:gridCol w:w="6973"/>
        <w:gridCol w:w="1701"/>
      </w:tblGrid>
      <w:tr w:rsidR="00FE13B5" w:rsidRPr="00664FEB" w:rsidTr="003247A5">
        <w:tc>
          <w:tcPr>
            <w:tcW w:w="850" w:type="dxa"/>
          </w:tcPr>
          <w:p w:rsidR="00FE13B5" w:rsidRPr="00AF0188" w:rsidRDefault="00FE13B5" w:rsidP="001D0651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 xml:space="preserve">N. </w:t>
            </w:r>
          </w:p>
        </w:tc>
        <w:tc>
          <w:tcPr>
            <w:tcW w:w="6973" w:type="dxa"/>
          </w:tcPr>
          <w:p w:rsidR="00FE13B5" w:rsidRPr="00AF0188" w:rsidRDefault="00FE13B5" w:rsidP="001D0651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 xml:space="preserve">NOME PARTECIPANTE </w:t>
            </w:r>
          </w:p>
        </w:tc>
        <w:tc>
          <w:tcPr>
            <w:tcW w:w="1701" w:type="dxa"/>
          </w:tcPr>
          <w:p w:rsidR="00FE13B5" w:rsidRPr="00664FEB" w:rsidRDefault="00FE13B5" w:rsidP="001D0651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 xml:space="preserve"> P</w:t>
            </w:r>
            <w:r>
              <w:rPr>
                <w:rFonts w:ascii="Century Gothic" w:hAnsi="Century Gothic" w:cs="Garamond"/>
              </w:rPr>
              <w:t>UNTEGGIO TECNICO</w:t>
            </w:r>
          </w:p>
        </w:tc>
      </w:tr>
      <w:tr w:rsidR="00FE13B5" w:rsidRPr="00664FEB" w:rsidTr="003247A5">
        <w:tc>
          <w:tcPr>
            <w:tcW w:w="850" w:type="dxa"/>
          </w:tcPr>
          <w:p w:rsidR="00FE13B5" w:rsidRPr="00AF0188" w:rsidRDefault="00FE13B5" w:rsidP="001D0651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1</w:t>
            </w:r>
          </w:p>
        </w:tc>
        <w:tc>
          <w:tcPr>
            <w:tcW w:w="6973" w:type="dxa"/>
          </w:tcPr>
          <w:p w:rsidR="00FE13B5" w:rsidRPr="00AF0188" w:rsidRDefault="00FE13B5" w:rsidP="008042E8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proofErr w:type="spellStart"/>
            <w:r>
              <w:rPr>
                <w:rFonts w:ascii="Century Gothic" w:hAnsi="Century Gothic" w:cs="Garamond"/>
              </w:rPr>
              <w:t>Sistec</w:t>
            </w:r>
            <w:proofErr w:type="spellEnd"/>
            <w:r>
              <w:rPr>
                <w:rFonts w:ascii="Century Gothic" w:hAnsi="Century Gothic" w:cs="Garamond"/>
              </w:rPr>
              <w:t xml:space="preserve"> s.r.l.  – </w:t>
            </w:r>
            <w:proofErr w:type="spellStart"/>
            <w:r>
              <w:rPr>
                <w:rFonts w:ascii="Century Gothic" w:hAnsi="Century Gothic" w:cs="Garamond"/>
              </w:rPr>
              <w:t>c.f.</w:t>
            </w:r>
            <w:proofErr w:type="spellEnd"/>
            <w:r>
              <w:rPr>
                <w:rFonts w:ascii="Century Gothic" w:hAnsi="Century Gothic" w:cs="Garamond"/>
              </w:rPr>
              <w:t xml:space="preserve"> </w:t>
            </w:r>
            <w:r w:rsidR="008042E8">
              <w:rPr>
                <w:rFonts w:ascii="Century Gothic" w:hAnsi="Century Gothic" w:cs="Garamond"/>
              </w:rPr>
              <w:t xml:space="preserve">06076770723 </w:t>
            </w:r>
            <w:r>
              <w:rPr>
                <w:rFonts w:ascii="Century Gothic" w:hAnsi="Century Gothic" w:cs="Garamond"/>
              </w:rPr>
              <w:t>- Molfetta (BA)</w:t>
            </w:r>
          </w:p>
        </w:tc>
        <w:tc>
          <w:tcPr>
            <w:tcW w:w="1701" w:type="dxa"/>
            <w:vAlign w:val="center"/>
          </w:tcPr>
          <w:p w:rsidR="00FE13B5" w:rsidRPr="00AF0188" w:rsidRDefault="00FE13B5" w:rsidP="001D0651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54 / 90</w:t>
            </w:r>
          </w:p>
        </w:tc>
      </w:tr>
    </w:tbl>
    <w:p w:rsidR="00FE13B5" w:rsidRPr="0072476F" w:rsidRDefault="00FE13B5" w:rsidP="001D0651">
      <w:pPr>
        <w:spacing w:after="0"/>
        <w:jc w:val="both"/>
        <w:rPr>
          <w:rFonts w:ascii="Century Gothic" w:hAnsi="Century Gothic"/>
          <w:iCs/>
          <w:kern w:val="1"/>
        </w:rPr>
      </w:pPr>
    </w:p>
    <w:p w:rsidR="00C36A5C" w:rsidRPr="00C36A5C" w:rsidRDefault="00C36A5C" w:rsidP="001D0651">
      <w:pPr>
        <w:pStyle w:val="NormaleWeb"/>
        <w:spacing w:before="0" w:after="0"/>
        <w:jc w:val="both"/>
        <w:rPr>
          <w:rFonts w:ascii="Century Gothic" w:eastAsia="Times New Roman" w:hAnsi="Century Gothic" w:cs="Times New Roman"/>
          <w:color w:val="000000"/>
          <w:sz w:val="22"/>
          <w:szCs w:val="22"/>
        </w:rPr>
      </w:pPr>
      <w:r w:rsidRPr="00C36A5C">
        <w:rPr>
          <w:rFonts w:ascii="Century Gothic" w:eastAsia="Times New Roman" w:hAnsi="Century Gothic" w:cs="Times New Roman"/>
          <w:color w:val="000000"/>
          <w:sz w:val="22"/>
          <w:szCs w:val="22"/>
        </w:rPr>
        <w:t>La Commissione Giudicatrice procede all’apertura della “Busta telematica – offerta economica” presentata dai concorrenti in gara e dà lettura dell’offerta e del punteggio assegnato:</w:t>
      </w:r>
    </w:p>
    <w:p w:rsidR="00C36A5C" w:rsidRPr="00C36A5C" w:rsidRDefault="00C36A5C" w:rsidP="001D0651">
      <w:pPr>
        <w:pStyle w:val="NormaleWeb"/>
        <w:spacing w:before="0" w:after="0"/>
        <w:jc w:val="both"/>
        <w:rPr>
          <w:rFonts w:ascii="Century Gothic" w:eastAsia="Times New Roman" w:hAnsi="Century Gothic" w:cs="Times New Roman"/>
          <w:color w:val="000000"/>
          <w:sz w:val="22"/>
          <w:szCs w:val="22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759"/>
        <w:gridCol w:w="5812"/>
        <w:gridCol w:w="1377"/>
        <w:gridCol w:w="1680"/>
      </w:tblGrid>
      <w:tr w:rsidR="00FE13B5" w:rsidRPr="00664FEB" w:rsidTr="00FE13B5">
        <w:tc>
          <w:tcPr>
            <w:tcW w:w="761" w:type="dxa"/>
          </w:tcPr>
          <w:p w:rsidR="00FE13B5" w:rsidRPr="00AF0188" w:rsidRDefault="00FE13B5" w:rsidP="001D0651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 xml:space="preserve">N. </w:t>
            </w:r>
          </w:p>
        </w:tc>
        <w:tc>
          <w:tcPr>
            <w:tcW w:w="5834" w:type="dxa"/>
          </w:tcPr>
          <w:p w:rsidR="00FE13B5" w:rsidRPr="00AF0188" w:rsidRDefault="00FE13B5" w:rsidP="001D0651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 xml:space="preserve">NOME PARTECIPANTE </w:t>
            </w:r>
          </w:p>
        </w:tc>
        <w:tc>
          <w:tcPr>
            <w:tcW w:w="1378" w:type="dxa"/>
          </w:tcPr>
          <w:p w:rsidR="00FE13B5" w:rsidRPr="00AF0188" w:rsidRDefault="00FE13B5" w:rsidP="001D0651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% SCONTO</w:t>
            </w:r>
          </w:p>
        </w:tc>
        <w:tc>
          <w:tcPr>
            <w:tcW w:w="1655" w:type="dxa"/>
          </w:tcPr>
          <w:p w:rsidR="00FE13B5" w:rsidRPr="00664FEB" w:rsidRDefault="00FE13B5" w:rsidP="001D0651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 xml:space="preserve"> P</w:t>
            </w:r>
            <w:r>
              <w:rPr>
                <w:rFonts w:ascii="Century Gothic" w:hAnsi="Century Gothic" w:cs="Garamond"/>
              </w:rPr>
              <w:t>UNTEGGIO ECONOMICO</w:t>
            </w:r>
          </w:p>
        </w:tc>
      </w:tr>
      <w:tr w:rsidR="00FE13B5" w:rsidRPr="00664FEB" w:rsidTr="00FE13B5">
        <w:tc>
          <w:tcPr>
            <w:tcW w:w="761" w:type="dxa"/>
          </w:tcPr>
          <w:p w:rsidR="00FE13B5" w:rsidRPr="00AF0188" w:rsidRDefault="00FE13B5" w:rsidP="001D0651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1</w:t>
            </w:r>
          </w:p>
        </w:tc>
        <w:tc>
          <w:tcPr>
            <w:tcW w:w="5834" w:type="dxa"/>
          </w:tcPr>
          <w:p w:rsidR="00FE13B5" w:rsidRPr="00AF0188" w:rsidRDefault="00FE13B5" w:rsidP="008042E8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proofErr w:type="spellStart"/>
            <w:r>
              <w:rPr>
                <w:rFonts w:ascii="Century Gothic" w:hAnsi="Century Gothic" w:cs="Garamond"/>
              </w:rPr>
              <w:t>Sistec</w:t>
            </w:r>
            <w:proofErr w:type="spellEnd"/>
            <w:r>
              <w:rPr>
                <w:rFonts w:ascii="Century Gothic" w:hAnsi="Century Gothic" w:cs="Garamond"/>
              </w:rPr>
              <w:t xml:space="preserve"> s.r.l.  – </w:t>
            </w:r>
            <w:proofErr w:type="spellStart"/>
            <w:r>
              <w:rPr>
                <w:rFonts w:ascii="Century Gothic" w:hAnsi="Century Gothic" w:cs="Garamond"/>
              </w:rPr>
              <w:t>c.f.</w:t>
            </w:r>
            <w:proofErr w:type="spellEnd"/>
            <w:r>
              <w:rPr>
                <w:rFonts w:ascii="Century Gothic" w:hAnsi="Century Gothic" w:cs="Garamond"/>
              </w:rPr>
              <w:t xml:space="preserve"> </w:t>
            </w:r>
            <w:r w:rsidR="008042E8">
              <w:rPr>
                <w:rFonts w:ascii="Century Gothic" w:hAnsi="Century Gothic" w:cs="Garamond"/>
              </w:rPr>
              <w:t xml:space="preserve">06076770723 </w:t>
            </w:r>
            <w:r>
              <w:rPr>
                <w:rFonts w:ascii="Century Gothic" w:hAnsi="Century Gothic" w:cs="Garamond"/>
              </w:rPr>
              <w:t>- Molfetta (BA)</w:t>
            </w:r>
          </w:p>
        </w:tc>
        <w:tc>
          <w:tcPr>
            <w:tcW w:w="1378" w:type="dxa"/>
          </w:tcPr>
          <w:p w:rsidR="00FE13B5" w:rsidRDefault="00FE13B5" w:rsidP="001D0651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2,00%</w:t>
            </w:r>
          </w:p>
        </w:tc>
        <w:tc>
          <w:tcPr>
            <w:tcW w:w="1655" w:type="dxa"/>
            <w:vAlign w:val="center"/>
          </w:tcPr>
          <w:p w:rsidR="00FE13B5" w:rsidRPr="00AF0188" w:rsidRDefault="00FE13B5" w:rsidP="001D0651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10 / 10</w:t>
            </w:r>
          </w:p>
        </w:tc>
      </w:tr>
    </w:tbl>
    <w:p w:rsidR="00C36A5C" w:rsidRPr="00C36A5C" w:rsidRDefault="00C36A5C" w:rsidP="001D0651">
      <w:pPr>
        <w:pStyle w:val="NormaleWeb"/>
        <w:spacing w:before="0" w:after="0"/>
        <w:jc w:val="both"/>
        <w:rPr>
          <w:rFonts w:ascii="Century Gothic" w:eastAsia="Times New Roman" w:hAnsi="Century Gothic" w:cs="Times New Roman"/>
          <w:color w:val="000000"/>
          <w:sz w:val="22"/>
          <w:szCs w:val="22"/>
        </w:rPr>
      </w:pPr>
    </w:p>
    <w:p w:rsidR="00C36A5C" w:rsidRDefault="00C36A5C" w:rsidP="001D0651">
      <w:pPr>
        <w:pStyle w:val="NormaleWeb"/>
        <w:spacing w:before="0" w:after="0"/>
        <w:jc w:val="both"/>
        <w:rPr>
          <w:rFonts w:ascii="Century Gothic" w:hAnsi="Century Gothic" w:cs="Times New Roman"/>
          <w:color w:val="000000"/>
          <w:sz w:val="22"/>
          <w:szCs w:val="22"/>
        </w:rPr>
      </w:pPr>
      <w:r w:rsidRPr="00C36A5C">
        <w:rPr>
          <w:rFonts w:ascii="Century Gothic" w:hAnsi="Century Gothic" w:cs="Times New Roman"/>
          <w:color w:val="000000"/>
          <w:sz w:val="22"/>
          <w:szCs w:val="22"/>
          <w:u w:val="single"/>
        </w:rPr>
        <w:t>La graduatoria finale</w:t>
      </w:r>
      <w:r w:rsidRPr="00C36A5C">
        <w:rPr>
          <w:rFonts w:ascii="Century Gothic" w:hAnsi="Century Gothic" w:cs="Times New Roman"/>
          <w:color w:val="000000"/>
          <w:sz w:val="22"/>
          <w:szCs w:val="22"/>
        </w:rPr>
        <w:t xml:space="preserve"> risulta pertanto essere la seguente: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635"/>
        <w:gridCol w:w="4233"/>
        <w:gridCol w:w="1490"/>
        <w:gridCol w:w="1680"/>
        <w:gridCol w:w="1590"/>
      </w:tblGrid>
      <w:tr w:rsidR="00FE13B5" w:rsidRPr="00664FEB" w:rsidTr="00FE13B5">
        <w:tc>
          <w:tcPr>
            <w:tcW w:w="686" w:type="dxa"/>
          </w:tcPr>
          <w:p w:rsidR="00FE13B5" w:rsidRPr="00AF0188" w:rsidRDefault="00FE13B5" w:rsidP="001D0651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 xml:space="preserve">N. </w:t>
            </w:r>
          </w:p>
        </w:tc>
        <w:tc>
          <w:tcPr>
            <w:tcW w:w="4890" w:type="dxa"/>
          </w:tcPr>
          <w:p w:rsidR="00FE13B5" w:rsidRPr="00AF0188" w:rsidRDefault="00FE13B5" w:rsidP="001D0651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 xml:space="preserve">NOME PARTECIPANTE </w:t>
            </w:r>
          </w:p>
        </w:tc>
        <w:tc>
          <w:tcPr>
            <w:tcW w:w="1111" w:type="dxa"/>
          </w:tcPr>
          <w:p w:rsidR="00FE13B5" w:rsidRDefault="00FE13B5" w:rsidP="001D0651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>P</w:t>
            </w:r>
            <w:r>
              <w:rPr>
                <w:rFonts w:ascii="Century Gothic" w:hAnsi="Century Gothic" w:cs="Garamond"/>
              </w:rPr>
              <w:t>UNTEGGIO TECNICO</w:t>
            </w:r>
          </w:p>
        </w:tc>
        <w:tc>
          <w:tcPr>
            <w:tcW w:w="1324" w:type="dxa"/>
          </w:tcPr>
          <w:p w:rsidR="00FE13B5" w:rsidRPr="00AF0188" w:rsidRDefault="00FE13B5" w:rsidP="001D0651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>P</w:t>
            </w:r>
            <w:r>
              <w:rPr>
                <w:rFonts w:ascii="Century Gothic" w:hAnsi="Century Gothic" w:cs="Garamond"/>
              </w:rPr>
              <w:t>UNTEGGIO ECONOMICO</w:t>
            </w:r>
          </w:p>
        </w:tc>
        <w:tc>
          <w:tcPr>
            <w:tcW w:w="1617" w:type="dxa"/>
          </w:tcPr>
          <w:p w:rsidR="00FE13B5" w:rsidRPr="00664FEB" w:rsidRDefault="00FE13B5" w:rsidP="001D0651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 xml:space="preserve"> P</w:t>
            </w:r>
            <w:r>
              <w:rPr>
                <w:rFonts w:ascii="Century Gothic" w:hAnsi="Century Gothic" w:cs="Garamond"/>
              </w:rPr>
              <w:t>UNTEGGIO TOTALE</w:t>
            </w:r>
          </w:p>
        </w:tc>
      </w:tr>
      <w:tr w:rsidR="00FE13B5" w:rsidRPr="00664FEB" w:rsidTr="008042E8">
        <w:tc>
          <w:tcPr>
            <w:tcW w:w="686" w:type="dxa"/>
          </w:tcPr>
          <w:p w:rsidR="00FE13B5" w:rsidRPr="00AF0188" w:rsidRDefault="00FE13B5" w:rsidP="001D0651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1</w:t>
            </w:r>
          </w:p>
        </w:tc>
        <w:tc>
          <w:tcPr>
            <w:tcW w:w="4890" w:type="dxa"/>
          </w:tcPr>
          <w:p w:rsidR="00FE13B5" w:rsidRPr="00AF0188" w:rsidRDefault="00FE13B5" w:rsidP="008042E8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proofErr w:type="spellStart"/>
            <w:r>
              <w:rPr>
                <w:rFonts w:ascii="Century Gothic" w:hAnsi="Century Gothic" w:cs="Garamond"/>
              </w:rPr>
              <w:t>Sistec</w:t>
            </w:r>
            <w:proofErr w:type="spellEnd"/>
            <w:r>
              <w:rPr>
                <w:rFonts w:ascii="Century Gothic" w:hAnsi="Century Gothic" w:cs="Garamond"/>
              </w:rPr>
              <w:t xml:space="preserve"> s.r.l.  – </w:t>
            </w:r>
            <w:proofErr w:type="spellStart"/>
            <w:r>
              <w:rPr>
                <w:rFonts w:ascii="Century Gothic" w:hAnsi="Century Gothic" w:cs="Garamond"/>
              </w:rPr>
              <w:t>c.f.</w:t>
            </w:r>
            <w:proofErr w:type="spellEnd"/>
            <w:r>
              <w:rPr>
                <w:rFonts w:ascii="Century Gothic" w:hAnsi="Century Gothic" w:cs="Garamond"/>
              </w:rPr>
              <w:t xml:space="preserve"> </w:t>
            </w:r>
            <w:r w:rsidR="008042E8">
              <w:rPr>
                <w:rFonts w:ascii="Century Gothic" w:hAnsi="Century Gothic" w:cs="Garamond"/>
              </w:rPr>
              <w:t xml:space="preserve">06076770723 </w:t>
            </w:r>
            <w:r>
              <w:rPr>
                <w:rFonts w:ascii="Century Gothic" w:hAnsi="Century Gothic" w:cs="Garamond"/>
              </w:rPr>
              <w:t>- Molfetta (BA)</w:t>
            </w:r>
          </w:p>
        </w:tc>
        <w:tc>
          <w:tcPr>
            <w:tcW w:w="1111" w:type="dxa"/>
            <w:vAlign w:val="center"/>
          </w:tcPr>
          <w:p w:rsidR="00FE13B5" w:rsidRDefault="00D866CE" w:rsidP="008042E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 xml:space="preserve"> </w:t>
            </w:r>
          </w:p>
        </w:tc>
        <w:tc>
          <w:tcPr>
            <w:tcW w:w="1324" w:type="dxa"/>
            <w:vAlign w:val="center"/>
          </w:tcPr>
          <w:p w:rsidR="00FE13B5" w:rsidRDefault="00FE13B5" w:rsidP="008042E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10 / 10</w:t>
            </w:r>
          </w:p>
        </w:tc>
        <w:tc>
          <w:tcPr>
            <w:tcW w:w="1617" w:type="dxa"/>
            <w:vAlign w:val="center"/>
          </w:tcPr>
          <w:p w:rsidR="00FE13B5" w:rsidRPr="00AF0188" w:rsidRDefault="00FE13B5" w:rsidP="001D0651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64 / 100</w:t>
            </w:r>
          </w:p>
        </w:tc>
      </w:tr>
    </w:tbl>
    <w:p w:rsidR="00FE13B5" w:rsidRDefault="00FE13B5" w:rsidP="001D0651">
      <w:pPr>
        <w:pStyle w:val="NormaleWeb"/>
        <w:spacing w:before="0" w:after="0"/>
        <w:jc w:val="both"/>
        <w:rPr>
          <w:rFonts w:ascii="Century Gothic" w:hAnsi="Century Gothic" w:cs="Times New Roman"/>
          <w:color w:val="000000"/>
          <w:sz w:val="22"/>
          <w:szCs w:val="22"/>
        </w:rPr>
      </w:pPr>
    </w:p>
    <w:p w:rsidR="00A778E8" w:rsidRDefault="00A778E8" w:rsidP="001D0651">
      <w:pPr>
        <w:spacing w:after="0"/>
        <w:jc w:val="both"/>
        <w:rPr>
          <w:rFonts w:ascii="Century Gothic" w:hAnsi="Century Gothic"/>
          <w:iCs/>
          <w:color w:val="000000"/>
        </w:rPr>
      </w:pPr>
      <w:r>
        <w:rPr>
          <w:rFonts w:ascii="Century Gothic" w:hAnsi="Century Gothic"/>
          <w:iCs/>
          <w:color w:val="000000"/>
        </w:rPr>
        <w:t>Considerato che la verifica di anomalia delle offerte non è applicabile, in quanto, come meglio illustrato all’articolo 23 della “lettera di invito e disciplinare di gara”, si applica solo in caso di un numero di offerte ammesse pari o superiore a 5.</w:t>
      </w:r>
    </w:p>
    <w:p w:rsidR="00C36A5C" w:rsidRPr="00C36A5C" w:rsidRDefault="00C36A5C" w:rsidP="001D0651">
      <w:pPr>
        <w:spacing w:after="0"/>
        <w:jc w:val="both"/>
        <w:rPr>
          <w:rFonts w:ascii="Century Gothic" w:hAnsi="Century Gothic"/>
          <w:iCs/>
          <w:color w:val="000000"/>
        </w:rPr>
      </w:pPr>
      <w:r w:rsidRPr="00C36A5C">
        <w:rPr>
          <w:rFonts w:ascii="Century Gothic" w:hAnsi="Century Gothic"/>
          <w:iCs/>
          <w:color w:val="000000"/>
        </w:rPr>
        <w:t>La Commissione giudicatrice, pertanto:</w:t>
      </w:r>
    </w:p>
    <w:p w:rsidR="00C36A5C" w:rsidRPr="00A778E8" w:rsidRDefault="00C36A5C" w:rsidP="001D065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Century Gothic" w:hAnsi="Century Gothic"/>
          <w:iCs/>
          <w:color w:val="000000"/>
        </w:rPr>
      </w:pPr>
      <w:r w:rsidRPr="00A778E8">
        <w:rPr>
          <w:rFonts w:ascii="Century Gothic" w:hAnsi="Century Gothic"/>
          <w:i/>
          <w:iCs/>
        </w:rPr>
        <w:t xml:space="preserve">propone </w:t>
      </w:r>
      <w:r w:rsidRPr="00A778E8">
        <w:rPr>
          <w:rFonts w:ascii="Century Gothic" w:hAnsi="Century Gothic"/>
        </w:rPr>
        <w:t xml:space="preserve">l’aggiudicazione al concorrente </w:t>
      </w:r>
      <w:r w:rsidR="00A778E8" w:rsidRPr="00A778E8">
        <w:rPr>
          <w:rFonts w:ascii="Century Gothic" w:hAnsi="Century Gothic"/>
        </w:rPr>
        <w:t xml:space="preserve">che ha presentato offerta, ovvero a </w:t>
      </w:r>
      <w:r w:rsidR="00A778E8" w:rsidRPr="00A778E8">
        <w:rPr>
          <w:rFonts w:ascii="Century Gothic" w:hAnsi="Century Gothic"/>
          <w:b/>
          <w:iCs/>
          <w:color w:val="000000"/>
        </w:rPr>
        <w:t xml:space="preserve">SISTEC s.r.l., con sede legale in Via </w:t>
      </w:r>
      <w:r w:rsidR="001D0651">
        <w:rPr>
          <w:rFonts w:ascii="Century Gothic" w:hAnsi="Century Gothic"/>
          <w:b/>
          <w:iCs/>
          <w:color w:val="000000"/>
        </w:rPr>
        <w:t>Antichi Pastifici n. 17</w:t>
      </w:r>
      <w:r w:rsidR="00A778E8" w:rsidRPr="00A778E8">
        <w:rPr>
          <w:rFonts w:ascii="Century Gothic" w:hAnsi="Century Gothic"/>
          <w:b/>
          <w:iCs/>
          <w:color w:val="000000"/>
        </w:rPr>
        <w:t xml:space="preserve"> a Molfetta (BA), codice fiscale e partita I.V.A.</w:t>
      </w:r>
      <w:r w:rsidR="001D0651">
        <w:rPr>
          <w:rFonts w:ascii="Century Gothic" w:hAnsi="Century Gothic"/>
          <w:b/>
          <w:iCs/>
          <w:color w:val="000000"/>
        </w:rPr>
        <w:t xml:space="preserve"> 06076770723</w:t>
      </w:r>
      <w:r w:rsidR="00A778E8" w:rsidRPr="00A778E8">
        <w:rPr>
          <w:rFonts w:ascii="Century Gothic" w:hAnsi="Century Gothic"/>
          <w:b/>
          <w:iCs/>
          <w:color w:val="000000"/>
        </w:rPr>
        <w:t xml:space="preserve">, </w:t>
      </w:r>
      <w:r w:rsidRPr="00A778E8">
        <w:rPr>
          <w:rFonts w:ascii="Century Gothic" w:hAnsi="Century Gothic"/>
          <w:iCs/>
          <w:color w:val="000000"/>
        </w:rPr>
        <w:t xml:space="preserve">che ha ottenuto un punteggio totale pari a punti </w:t>
      </w:r>
      <w:r w:rsidR="00A778E8">
        <w:rPr>
          <w:rFonts w:ascii="Century Gothic" w:hAnsi="Century Gothic"/>
          <w:iCs/>
          <w:color w:val="000000"/>
        </w:rPr>
        <w:t>64</w:t>
      </w:r>
      <w:r w:rsidRPr="00A778E8">
        <w:rPr>
          <w:rFonts w:ascii="Century Gothic" w:hAnsi="Century Gothic"/>
          <w:iCs/>
          <w:color w:val="000000"/>
        </w:rPr>
        <w:t xml:space="preserve">/100,00 (punti </w:t>
      </w:r>
      <w:r w:rsidR="00A778E8">
        <w:rPr>
          <w:rFonts w:ascii="Century Gothic" w:hAnsi="Century Gothic"/>
          <w:iCs/>
          <w:color w:val="000000"/>
        </w:rPr>
        <w:t>54</w:t>
      </w:r>
      <w:r w:rsidRPr="00A778E8">
        <w:rPr>
          <w:rFonts w:ascii="Century Gothic" w:hAnsi="Century Gothic"/>
          <w:iCs/>
          <w:color w:val="000000"/>
        </w:rPr>
        <w:t>/</w:t>
      </w:r>
      <w:r w:rsidR="00A778E8">
        <w:rPr>
          <w:rFonts w:ascii="Century Gothic" w:hAnsi="Century Gothic"/>
          <w:iCs/>
          <w:color w:val="000000"/>
        </w:rPr>
        <w:t>9</w:t>
      </w:r>
      <w:r w:rsidRPr="00A778E8">
        <w:rPr>
          <w:rFonts w:ascii="Century Gothic" w:hAnsi="Century Gothic"/>
          <w:iCs/>
          <w:color w:val="000000"/>
        </w:rPr>
        <w:t xml:space="preserve">0 per l’offerta tecnica – punti </w:t>
      </w:r>
      <w:r w:rsidR="00A778E8">
        <w:rPr>
          <w:rFonts w:ascii="Century Gothic" w:hAnsi="Century Gothic"/>
          <w:iCs/>
          <w:color w:val="000000"/>
        </w:rPr>
        <w:t>10</w:t>
      </w:r>
      <w:r w:rsidRPr="00A778E8">
        <w:rPr>
          <w:rFonts w:ascii="Century Gothic" w:hAnsi="Century Gothic"/>
          <w:iCs/>
          <w:color w:val="000000"/>
        </w:rPr>
        <w:t>,00/</w:t>
      </w:r>
      <w:r w:rsidR="00A778E8">
        <w:rPr>
          <w:rFonts w:ascii="Century Gothic" w:hAnsi="Century Gothic"/>
          <w:iCs/>
          <w:color w:val="000000"/>
        </w:rPr>
        <w:t>10</w:t>
      </w:r>
      <w:r w:rsidRPr="00A778E8">
        <w:rPr>
          <w:rFonts w:ascii="Century Gothic" w:hAnsi="Century Gothic"/>
          <w:iCs/>
          <w:color w:val="000000"/>
        </w:rPr>
        <w:t>,00 per l’offerta economica</w:t>
      </w:r>
      <w:r w:rsidR="00A778E8">
        <w:rPr>
          <w:rFonts w:ascii="Century Gothic" w:hAnsi="Century Gothic"/>
          <w:iCs/>
          <w:color w:val="000000"/>
        </w:rPr>
        <w:t>)</w:t>
      </w:r>
      <w:r w:rsidRPr="00A778E8">
        <w:rPr>
          <w:rFonts w:ascii="Century Gothic" w:hAnsi="Century Gothic"/>
          <w:iCs/>
          <w:color w:val="000000"/>
        </w:rPr>
        <w:t xml:space="preserve">, offrendo un </w:t>
      </w:r>
      <w:r w:rsidRPr="001D0651">
        <w:rPr>
          <w:rFonts w:ascii="Century Gothic" w:hAnsi="Century Gothic"/>
          <w:b/>
          <w:iCs/>
          <w:color w:val="000000"/>
        </w:rPr>
        <w:t>ribasso del 2,</w:t>
      </w:r>
      <w:r w:rsidR="00A778E8" w:rsidRPr="001D0651">
        <w:rPr>
          <w:rFonts w:ascii="Century Gothic" w:hAnsi="Century Gothic"/>
          <w:b/>
          <w:iCs/>
          <w:color w:val="000000"/>
        </w:rPr>
        <w:t>00</w:t>
      </w:r>
      <w:r w:rsidRPr="001D0651">
        <w:rPr>
          <w:rFonts w:ascii="Century Gothic" w:hAnsi="Century Gothic"/>
          <w:b/>
          <w:iCs/>
          <w:color w:val="000000"/>
        </w:rPr>
        <w:t>%</w:t>
      </w:r>
      <w:r w:rsidRPr="00A778E8">
        <w:rPr>
          <w:rFonts w:ascii="Century Gothic" w:hAnsi="Century Gothic"/>
          <w:iCs/>
          <w:color w:val="000000"/>
        </w:rPr>
        <w:t xml:space="preserve">, </w:t>
      </w:r>
      <w:r w:rsidR="00A778E8">
        <w:rPr>
          <w:rFonts w:ascii="Century Gothic" w:hAnsi="Century Gothic"/>
          <w:iCs/>
          <w:color w:val="000000"/>
        </w:rPr>
        <w:t xml:space="preserve">sull’importo negoziabile a base di gara (€ 480.684,00), quindi </w:t>
      </w:r>
      <w:r w:rsidRPr="00A778E8">
        <w:rPr>
          <w:rFonts w:ascii="Century Gothic" w:hAnsi="Century Gothic"/>
          <w:iCs/>
          <w:color w:val="000000"/>
        </w:rPr>
        <w:t xml:space="preserve">per un importo contrattuale </w:t>
      </w:r>
      <w:r w:rsidR="00A778E8">
        <w:rPr>
          <w:rFonts w:ascii="Century Gothic" w:hAnsi="Century Gothic"/>
          <w:iCs/>
          <w:color w:val="000000"/>
        </w:rPr>
        <w:t xml:space="preserve">comprensivo di oneri per la sicurezza pari a </w:t>
      </w:r>
      <w:r w:rsidR="00A778E8" w:rsidRPr="001D0651">
        <w:rPr>
          <w:rFonts w:ascii="Century Gothic" w:hAnsi="Century Gothic"/>
          <w:b/>
          <w:iCs/>
          <w:color w:val="000000"/>
        </w:rPr>
        <w:t>€ 472.570,32</w:t>
      </w:r>
      <w:r w:rsidR="00A778E8">
        <w:rPr>
          <w:rFonts w:ascii="Century Gothic" w:hAnsi="Century Gothic"/>
          <w:iCs/>
          <w:color w:val="000000"/>
        </w:rPr>
        <w:t xml:space="preserve"> al netto di I.V.A. ( importo negoziabile a base di gara € 480.684,00</w:t>
      </w:r>
      <w:r w:rsidR="001D0651">
        <w:rPr>
          <w:rFonts w:ascii="Century Gothic" w:hAnsi="Century Gothic"/>
          <w:iCs/>
          <w:color w:val="000000"/>
        </w:rPr>
        <w:t xml:space="preserve"> – sconto offerto 2% ovvero €</w:t>
      </w:r>
      <w:r w:rsidRPr="00A778E8">
        <w:rPr>
          <w:rFonts w:ascii="Century Gothic" w:hAnsi="Century Gothic"/>
          <w:iCs/>
          <w:color w:val="000000"/>
        </w:rPr>
        <w:t xml:space="preserve"> </w:t>
      </w:r>
      <w:r w:rsidR="001D0651">
        <w:rPr>
          <w:rFonts w:ascii="Century Gothic" w:hAnsi="Century Gothic"/>
          <w:iCs/>
          <w:color w:val="000000"/>
        </w:rPr>
        <w:t>9.613,68 = importo netto € 471.070,32 a cui vanno aggiunti gli oneri per la sicurezza pari a € 1.500,00 = importo contrattuale 472.570,32)</w:t>
      </w:r>
      <w:r w:rsidRPr="00A778E8">
        <w:rPr>
          <w:rFonts w:ascii="Century Gothic" w:hAnsi="Century Gothic"/>
          <w:iCs/>
          <w:color w:val="000000"/>
        </w:rPr>
        <w:t>;</w:t>
      </w:r>
    </w:p>
    <w:p w:rsidR="001D0651" w:rsidRPr="00C36A5C" w:rsidRDefault="001D0651" w:rsidP="001D0651">
      <w:pPr>
        <w:pStyle w:val="Elenco"/>
        <w:widowControl w:val="0"/>
        <w:tabs>
          <w:tab w:val="left" w:pos="426"/>
          <w:tab w:val="left" w:pos="4253"/>
        </w:tabs>
        <w:autoSpaceDE w:val="0"/>
        <w:spacing w:after="0"/>
        <w:rPr>
          <w:rFonts w:ascii="Century Gothic" w:hAnsi="Century Gothic" w:cs="Times New Roman"/>
          <w:sz w:val="22"/>
          <w:szCs w:val="22"/>
        </w:rPr>
      </w:pPr>
    </w:p>
    <w:p w:rsidR="00C36A5C" w:rsidRPr="00C36A5C" w:rsidRDefault="00C36A5C" w:rsidP="001D0651">
      <w:pPr>
        <w:pStyle w:val="Elenco"/>
        <w:widowControl w:val="0"/>
        <w:tabs>
          <w:tab w:val="left" w:pos="426"/>
          <w:tab w:val="left" w:pos="4253"/>
        </w:tabs>
        <w:autoSpaceDE w:val="0"/>
        <w:spacing w:after="0"/>
        <w:rPr>
          <w:rFonts w:ascii="Century Gothic" w:hAnsi="Century Gothic" w:cs="Times New Roman"/>
          <w:sz w:val="22"/>
          <w:szCs w:val="22"/>
        </w:rPr>
      </w:pPr>
      <w:r w:rsidRPr="00C36A5C">
        <w:rPr>
          <w:rFonts w:ascii="Century Gothic" w:hAnsi="Century Gothic" w:cs="Times New Roman"/>
          <w:sz w:val="22"/>
          <w:szCs w:val="22"/>
        </w:rPr>
        <w:t>La seduta è chiusa alle ore 1</w:t>
      </w:r>
      <w:r w:rsidR="00A778E8">
        <w:rPr>
          <w:rFonts w:ascii="Century Gothic" w:hAnsi="Century Gothic" w:cs="Times New Roman"/>
          <w:sz w:val="22"/>
          <w:szCs w:val="22"/>
        </w:rPr>
        <w:t>4</w:t>
      </w:r>
      <w:r w:rsidRPr="00C36A5C">
        <w:rPr>
          <w:rFonts w:ascii="Century Gothic" w:hAnsi="Century Gothic" w:cs="Times New Roman"/>
          <w:sz w:val="22"/>
          <w:szCs w:val="22"/>
        </w:rPr>
        <w:t xml:space="preserve">:45 del </w:t>
      </w:r>
      <w:r w:rsidR="00A778E8">
        <w:rPr>
          <w:rFonts w:ascii="Century Gothic" w:hAnsi="Century Gothic" w:cs="Times New Roman"/>
          <w:sz w:val="22"/>
          <w:szCs w:val="22"/>
        </w:rPr>
        <w:t>0</w:t>
      </w:r>
      <w:r w:rsidRPr="00C36A5C">
        <w:rPr>
          <w:rFonts w:ascii="Century Gothic" w:hAnsi="Century Gothic" w:cs="Times New Roman"/>
          <w:sz w:val="22"/>
          <w:szCs w:val="22"/>
        </w:rPr>
        <w:t>1/0</w:t>
      </w:r>
      <w:r w:rsidR="00A778E8">
        <w:rPr>
          <w:rFonts w:ascii="Century Gothic" w:hAnsi="Century Gothic" w:cs="Times New Roman"/>
          <w:sz w:val="22"/>
          <w:szCs w:val="22"/>
        </w:rPr>
        <w:t>7</w:t>
      </w:r>
      <w:r w:rsidRPr="00C36A5C">
        <w:rPr>
          <w:rFonts w:ascii="Century Gothic" w:hAnsi="Century Gothic" w:cs="Times New Roman"/>
          <w:sz w:val="22"/>
          <w:szCs w:val="22"/>
        </w:rPr>
        <w:t>/2024</w:t>
      </w:r>
    </w:p>
    <w:p w:rsidR="00C36A5C" w:rsidRPr="00C36A5C" w:rsidRDefault="00C36A5C" w:rsidP="001D0651">
      <w:pPr>
        <w:pStyle w:val="Elenco"/>
        <w:widowControl w:val="0"/>
        <w:tabs>
          <w:tab w:val="left" w:pos="426"/>
          <w:tab w:val="left" w:pos="4253"/>
        </w:tabs>
        <w:autoSpaceDE w:val="0"/>
        <w:spacing w:after="0"/>
        <w:rPr>
          <w:rFonts w:ascii="Century Gothic" w:hAnsi="Century Gothic" w:cs="Times New Roman"/>
          <w:sz w:val="22"/>
          <w:szCs w:val="22"/>
        </w:rPr>
      </w:pPr>
    </w:p>
    <w:p w:rsidR="00C36A5C" w:rsidRPr="00C36A5C" w:rsidRDefault="00C36A5C" w:rsidP="001D0651">
      <w:pPr>
        <w:pStyle w:val="Elenco"/>
        <w:widowControl w:val="0"/>
        <w:tabs>
          <w:tab w:val="left" w:pos="426"/>
          <w:tab w:val="left" w:pos="4253"/>
        </w:tabs>
        <w:autoSpaceDE w:val="0"/>
        <w:spacing w:after="0"/>
        <w:rPr>
          <w:rFonts w:ascii="Century Gothic" w:hAnsi="Century Gothic" w:cs="Times New Roman"/>
          <w:sz w:val="22"/>
          <w:szCs w:val="22"/>
        </w:rPr>
      </w:pPr>
      <w:r w:rsidRPr="00C36A5C">
        <w:rPr>
          <w:rFonts w:ascii="Century Gothic" w:hAnsi="Century Gothic" w:cs="Times New Roman"/>
          <w:sz w:val="22"/>
          <w:szCs w:val="22"/>
        </w:rPr>
        <w:t>Letto confermato e sottoscritto.</w:t>
      </w:r>
    </w:p>
    <w:p w:rsidR="00C36A5C" w:rsidRPr="00C36A5C" w:rsidRDefault="00C36A5C" w:rsidP="001D0651">
      <w:pPr>
        <w:pStyle w:val="Elenco"/>
        <w:widowControl w:val="0"/>
        <w:tabs>
          <w:tab w:val="left" w:pos="426"/>
          <w:tab w:val="left" w:pos="4253"/>
        </w:tabs>
        <w:autoSpaceDE w:val="0"/>
        <w:spacing w:after="0"/>
        <w:rPr>
          <w:rFonts w:ascii="Century Gothic" w:hAnsi="Century Gothic" w:cs="Times New Roman"/>
          <w:sz w:val="22"/>
          <w:szCs w:val="22"/>
        </w:rPr>
      </w:pPr>
    </w:p>
    <w:p w:rsidR="001D0651" w:rsidRPr="0072476F" w:rsidRDefault="001D0651" w:rsidP="001D0651">
      <w:pPr>
        <w:spacing w:after="0" w:line="240" w:lineRule="auto"/>
        <w:jc w:val="both"/>
        <w:rPr>
          <w:rFonts w:ascii="Century Gothic" w:eastAsia="Arial Unicode MS" w:hAnsi="Century Gothic"/>
          <w:color w:val="000000"/>
        </w:rPr>
      </w:pPr>
    </w:p>
    <w:p w:rsidR="001D0651" w:rsidRPr="0072476F" w:rsidRDefault="001D0651" w:rsidP="001D0651">
      <w:pPr>
        <w:spacing w:after="0" w:line="240" w:lineRule="auto"/>
        <w:jc w:val="both"/>
        <w:rPr>
          <w:rFonts w:ascii="Century Gothic" w:eastAsia="Arial Unicode MS" w:hAnsi="Century Gothic"/>
          <w:color w:val="000000"/>
        </w:rPr>
      </w:pPr>
      <w:r w:rsidRPr="0072476F">
        <w:rPr>
          <w:rFonts w:ascii="Century Gothic" w:eastAsia="Arial Unicode MS" w:hAnsi="Century Gothic"/>
          <w:color w:val="000000"/>
        </w:rPr>
        <w:t>Letto confermato e sottoscritto.</w:t>
      </w:r>
    </w:p>
    <w:p w:rsidR="001D0651" w:rsidRPr="0072476F" w:rsidRDefault="001D0651" w:rsidP="001D0651">
      <w:pPr>
        <w:pStyle w:val="Elenco"/>
        <w:widowControl w:val="0"/>
        <w:tabs>
          <w:tab w:val="left" w:pos="426"/>
          <w:tab w:val="left" w:pos="4253"/>
        </w:tabs>
        <w:autoSpaceDE w:val="0"/>
        <w:spacing w:after="0"/>
        <w:rPr>
          <w:rFonts w:ascii="Century Gothic" w:hAnsi="Century Gothic" w:cs="Times New Roman"/>
          <w:sz w:val="22"/>
          <w:szCs w:val="22"/>
        </w:rPr>
      </w:pPr>
    </w:p>
    <w:p w:rsidR="001D0651" w:rsidRPr="0072476F" w:rsidRDefault="001D0651" w:rsidP="001D0651">
      <w:pPr>
        <w:pStyle w:val="Elenco"/>
        <w:widowControl w:val="0"/>
        <w:tabs>
          <w:tab w:val="left" w:pos="426"/>
          <w:tab w:val="left" w:pos="4253"/>
        </w:tabs>
        <w:autoSpaceDE w:val="0"/>
        <w:spacing w:after="0"/>
        <w:rPr>
          <w:rFonts w:ascii="Century Gothic" w:hAnsi="Century Gothic" w:cs="Times New Roman"/>
          <w:sz w:val="22"/>
          <w:szCs w:val="22"/>
        </w:rPr>
      </w:pPr>
      <w:r w:rsidRPr="0072476F">
        <w:rPr>
          <w:rFonts w:ascii="Century Gothic" w:hAnsi="Century Gothic" w:cs="Times New Roman"/>
          <w:sz w:val="22"/>
          <w:szCs w:val="22"/>
          <w:u w:val="single"/>
        </w:rPr>
        <w:t>Il Presidente della Commissione:</w:t>
      </w:r>
      <w:r w:rsidRPr="0072476F">
        <w:rPr>
          <w:rFonts w:ascii="Century Gothic" w:hAnsi="Century Gothic" w:cs="Times New Roman"/>
          <w:sz w:val="22"/>
          <w:szCs w:val="22"/>
        </w:rPr>
        <w:t xml:space="preserve"> </w:t>
      </w:r>
    </w:p>
    <w:p w:rsidR="001D0651" w:rsidRPr="0072476F" w:rsidRDefault="001D0651" w:rsidP="001D0651">
      <w:pPr>
        <w:pStyle w:val="Elenco"/>
        <w:widowControl w:val="0"/>
        <w:tabs>
          <w:tab w:val="left" w:pos="426"/>
          <w:tab w:val="left" w:pos="4253"/>
        </w:tabs>
        <w:autoSpaceDE w:val="0"/>
        <w:spacing w:after="0"/>
        <w:rPr>
          <w:rFonts w:ascii="Century Gothic" w:hAnsi="Century Gothic" w:cs="Times New Roman"/>
          <w:sz w:val="22"/>
          <w:szCs w:val="22"/>
        </w:rPr>
      </w:pPr>
    </w:p>
    <w:p w:rsidR="001D0651" w:rsidRPr="0072476F" w:rsidRDefault="001D0651" w:rsidP="001D0651">
      <w:pPr>
        <w:pStyle w:val="Elenco"/>
        <w:widowControl w:val="0"/>
        <w:tabs>
          <w:tab w:val="left" w:pos="426"/>
          <w:tab w:val="left" w:pos="4253"/>
        </w:tabs>
        <w:autoSpaceDE w:val="0"/>
        <w:spacing w:after="0"/>
        <w:rPr>
          <w:rFonts w:ascii="Century Gothic" w:eastAsia="Calibri" w:hAnsi="Century Gothic"/>
          <w:color w:val="000000"/>
          <w:sz w:val="22"/>
          <w:szCs w:val="22"/>
          <w:lang w:eastAsia="it-IT"/>
        </w:rPr>
      </w:pPr>
      <w:r>
        <w:rPr>
          <w:rFonts w:ascii="Century Gothic" w:eastAsia="Calibri" w:hAnsi="Century Gothic"/>
          <w:color w:val="000000"/>
          <w:sz w:val="22"/>
          <w:szCs w:val="22"/>
          <w:lang w:eastAsia="it-IT"/>
        </w:rPr>
        <w:t>arch. Francesca Facchetti</w:t>
      </w:r>
    </w:p>
    <w:p w:rsidR="001D0651" w:rsidRPr="0072476F" w:rsidRDefault="001D0651" w:rsidP="001D0651">
      <w:pPr>
        <w:pStyle w:val="Elenco"/>
        <w:widowControl w:val="0"/>
        <w:tabs>
          <w:tab w:val="left" w:pos="426"/>
          <w:tab w:val="left" w:pos="4253"/>
        </w:tabs>
        <w:autoSpaceDE w:val="0"/>
        <w:spacing w:after="0"/>
        <w:rPr>
          <w:rFonts w:ascii="Century Gothic" w:hAnsi="Century Gothic" w:cs="Times New Roman"/>
          <w:sz w:val="22"/>
          <w:szCs w:val="22"/>
        </w:rPr>
      </w:pPr>
    </w:p>
    <w:p w:rsidR="001D0651" w:rsidRPr="0072476F" w:rsidRDefault="001D0651" w:rsidP="001D0651">
      <w:pPr>
        <w:widowControl w:val="0"/>
        <w:tabs>
          <w:tab w:val="left" w:pos="426"/>
          <w:tab w:val="left" w:pos="4253"/>
        </w:tabs>
        <w:autoSpaceDE w:val="0"/>
        <w:spacing w:after="0" w:line="240" w:lineRule="auto"/>
        <w:rPr>
          <w:rFonts w:ascii="Century Gothic" w:hAnsi="Century Gothic"/>
        </w:rPr>
      </w:pPr>
      <w:r w:rsidRPr="0072476F">
        <w:rPr>
          <w:rFonts w:ascii="Century Gothic" w:hAnsi="Century Gothic"/>
          <w:u w:val="single"/>
        </w:rPr>
        <w:t>I Componenti la Commissione</w:t>
      </w:r>
      <w:r w:rsidRPr="0072476F">
        <w:rPr>
          <w:rFonts w:ascii="Century Gothic" w:hAnsi="Century Gothic"/>
        </w:rPr>
        <w:t>:</w:t>
      </w:r>
    </w:p>
    <w:p w:rsidR="001D0651" w:rsidRPr="0072476F" w:rsidRDefault="001D0651" w:rsidP="001D0651">
      <w:pPr>
        <w:widowControl w:val="0"/>
        <w:tabs>
          <w:tab w:val="left" w:pos="426"/>
          <w:tab w:val="left" w:pos="4253"/>
        </w:tabs>
        <w:autoSpaceDE w:val="0"/>
        <w:spacing w:after="0" w:line="240" w:lineRule="auto"/>
        <w:rPr>
          <w:rFonts w:ascii="Century Gothic" w:hAnsi="Century Gothic"/>
        </w:rPr>
      </w:pPr>
    </w:p>
    <w:p w:rsidR="001D0651" w:rsidRPr="0072476F" w:rsidRDefault="001D0651" w:rsidP="001D0651">
      <w:pPr>
        <w:pStyle w:val="Elenco"/>
        <w:widowControl w:val="0"/>
        <w:tabs>
          <w:tab w:val="left" w:pos="426"/>
          <w:tab w:val="left" w:pos="4253"/>
        </w:tabs>
        <w:autoSpaceDE w:val="0"/>
        <w:spacing w:after="0"/>
        <w:rPr>
          <w:rFonts w:ascii="Century Gothic" w:hAnsi="Century Gothic" w:cs="Times New Roman"/>
          <w:sz w:val="22"/>
          <w:szCs w:val="22"/>
        </w:rPr>
      </w:pPr>
      <w:r w:rsidRPr="0072476F">
        <w:rPr>
          <w:rFonts w:ascii="Century Gothic" w:hAnsi="Century Gothic" w:cs="Times New Roman"/>
          <w:sz w:val="22"/>
          <w:szCs w:val="22"/>
        </w:rPr>
        <w:t xml:space="preserve">Arch. Mauro </w:t>
      </w:r>
      <w:proofErr w:type="spellStart"/>
      <w:r w:rsidRPr="0072476F">
        <w:rPr>
          <w:rFonts w:ascii="Century Gothic" w:hAnsi="Century Gothic" w:cs="Times New Roman"/>
          <w:sz w:val="22"/>
          <w:szCs w:val="22"/>
        </w:rPr>
        <w:t>Richiedei</w:t>
      </w:r>
      <w:proofErr w:type="spellEnd"/>
      <w:r w:rsidRPr="0072476F">
        <w:rPr>
          <w:rFonts w:ascii="Century Gothic" w:hAnsi="Century Gothic" w:cs="Times New Roman"/>
          <w:sz w:val="22"/>
          <w:szCs w:val="22"/>
        </w:rPr>
        <w:tab/>
      </w:r>
      <w:r w:rsidRPr="0072476F">
        <w:rPr>
          <w:rFonts w:ascii="Century Gothic" w:hAnsi="Century Gothic" w:cs="Times New Roman"/>
          <w:sz w:val="22"/>
          <w:szCs w:val="22"/>
        </w:rPr>
        <w:tab/>
      </w:r>
      <w:r w:rsidRPr="0072476F"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>geom. Giampietro Fongaro</w:t>
      </w:r>
    </w:p>
    <w:p w:rsidR="001D0651" w:rsidRDefault="001D0651" w:rsidP="001D0651">
      <w:pPr>
        <w:pStyle w:val="Elenco"/>
        <w:widowControl w:val="0"/>
        <w:tabs>
          <w:tab w:val="left" w:pos="426"/>
          <w:tab w:val="left" w:pos="4253"/>
        </w:tabs>
        <w:autoSpaceDE w:val="0"/>
        <w:spacing w:after="0"/>
        <w:rPr>
          <w:rFonts w:ascii="Garamond" w:hAnsi="Garamond" w:cs="Times New Roman"/>
        </w:rPr>
      </w:pPr>
    </w:p>
    <w:p w:rsidR="001D0651" w:rsidRDefault="001D0651" w:rsidP="001D0651">
      <w:pPr>
        <w:pStyle w:val="Elenco"/>
        <w:widowControl w:val="0"/>
        <w:tabs>
          <w:tab w:val="left" w:pos="426"/>
          <w:tab w:val="left" w:pos="4253"/>
        </w:tabs>
        <w:autoSpaceDE w:val="0"/>
        <w:spacing w:after="0"/>
        <w:rPr>
          <w:rFonts w:ascii="Garamond" w:hAnsi="Garamond" w:cs="Times New Roman"/>
        </w:rPr>
      </w:pPr>
    </w:p>
    <w:p w:rsidR="001D0651" w:rsidRPr="0009709F" w:rsidRDefault="001D0651" w:rsidP="001D0651">
      <w:pPr>
        <w:widowControl w:val="0"/>
        <w:tabs>
          <w:tab w:val="left" w:pos="426"/>
          <w:tab w:val="left" w:pos="4253"/>
        </w:tabs>
        <w:autoSpaceDE w:val="0"/>
        <w:spacing w:after="0" w:line="240" w:lineRule="auto"/>
        <w:rPr>
          <w:rFonts w:ascii="Century Gothic" w:hAnsi="Century Gothic"/>
          <w:u w:val="single"/>
        </w:rPr>
      </w:pPr>
      <w:r w:rsidRPr="0009709F">
        <w:rPr>
          <w:rFonts w:ascii="Century Gothic" w:hAnsi="Century Gothic"/>
          <w:u w:val="single"/>
        </w:rPr>
        <w:t xml:space="preserve">Il Segretario verbalizzante: </w:t>
      </w:r>
    </w:p>
    <w:p w:rsidR="001D0651" w:rsidRPr="0009709F" w:rsidRDefault="001D0651" w:rsidP="001D0651">
      <w:pPr>
        <w:widowControl w:val="0"/>
        <w:tabs>
          <w:tab w:val="left" w:pos="426"/>
          <w:tab w:val="left" w:pos="4253"/>
        </w:tabs>
        <w:autoSpaceDE w:val="0"/>
        <w:spacing w:after="0" w:line="240" w:lineRule="auto"/>
        <w:rPr>
          <w:rFonts w:ascii="Century Gothic" w:hAnsi="Century Gothic"/>
          <w:u w:val="single"/>
        </w:rPr>
      </w:pPr>
    </w:p>
    <w:p w:rsidR="001D0651" w:rsidRPr="0009709F" w:rsidRDefault="001D0651" w:rsidP="001D0651">
      <w:pPr>
        <w:widowControl w:val="0"/>
        <w:tabs>
          <w:tab w:val="left" w:pos="426"/>
          <w:tab w:val="left" w:pos="4253"/>
        </w:tabs>
        <w:autoSpaceDE w:val="0"/>
        <w:spacing w:after="0" w:line="240" w:lineRule="auto"/>
        <w:rPr>
          <w:rFonts w:ascii="Century Gothic" w:hAnsi="Century Gothic"/>
        </w:rPr>
      </w:pPr>
      <w:r w:rsidRPr="0009709F">
        <w:rPr>
          <w:rFonts w:ascii="Century Gothic" w:hAnsi="Century Gothic"/>
        </w:rPr>
        <w:t xml:space="preserve">geom. Giampietro Fongaro </w:t>
      </w:r>
    </w:p>
    <w:p w:rsidR="001D0651" w:rsidRDefault="001D0651" w:rsidP="001D065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Garamond"/>
        </w:rPr>
      </w:pPr>
    </w:p>
    <w:p w:rsidR="00C36A5C" w:rsidRDefault="00C36A5C" w:rsidP="001D0651">
      <w:pPr>
        <w:pStyle w:val="Standard"/>
        <w:spacing w:after="0" w:line="240" w:lineRule="auto"/>
      </w:pPr>
    </w:p>
    <w:sectPr w:rsidR="00C36A5C" w:rsidSect="0005375C">
      <w:headerReference w:type="default" r:id="rId8"/>
      <w:footerReference w:type="default" r:id="rId9"/>
      <w:pgSz w:w="11906" w:h="16838"/>
      <w:pgMar w:top="1417" w:right="1134" w:bottom="1134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734" w:rsidRDefault="00BB7734" w:rsidP="00BB7734">
      <w:pPr>
        <w:spacing w:after="0" w:line="240" w:lineRule="auto"/>
      </w:pPr>
      <w:r>
        <w:separator/>
      </w:r>
    </w:p>
  </w:endnote>
  <w:endnote w:type="continuationSeparator" w:id="0">
    <w:p w:rsidR="00BB7734" w:rsidRDefault="00BB7734" w:rsidP="00BB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nkGothic Md BT">
    <w:altName w:val="MS PGothic"/>
    <w:charset w:val="00"/>
    <w:family w:val="swiss"/>
    <w:pitch w:val="variable"/>
    <w:sig w:usb0="00000087" w:usb1="00000000" w:usb2="00000000" w:usb3="00000000" w:csb0="0000001B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654" w:type="dxa"/>
      <w:tblInd w:w="-499" w:type="dxa"/>
      <w:tblBorders>
        <w:top w:val="single" w:sz="12" w:space="0" w:color="22795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54"/>
    </w:tblGrid>
    <w:tr w:rsidR="00093982" w:rsidRPr="00093982" w:rsidTr="00093982">
      <w:trPr>
        <w:trHeight w:val="758"/>
      </w:trPr>
      <w:tc>
        <w:tcPr>
          <w:tcW w:w="10654" w:type="dxa"/>
        </w:tcPr>
        <w:p w:rsidR="00886F55" w:rsidRPr="00DA6D3E" w:rsidRDefault="00886F55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</w:rPr>
            <w:t>SE.VA.T. SERVIZI VALLE TROMPIA – S.C.R.L.</w:t>
          </w:r>
        </w:p>
        <w:p w:rsidR="00886F55" w:rsidRPr="00DA6D3E" w:rsidRDefault="00886F55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Via G. Matteotti n. 327 – 25063 Gardone V.T. (</w:t>
          </w:r>
          <w:proofErr w:type="spellStart"/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Bs</w:t>
          </w:r>
          <w:proofErr w:type="spellEnd"/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)</w:t>
          </w:r>
        </w:p>
        <w:p w:rsidR="00886F55" w:rsidRPr="00DA6D3E" w:rsidRDefault="00886F55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Tel. 030–8337434 - C.F./P. IVA 03849630987</w:t>
          </w:r>
        </w:p>
        <w:p w:rsidR="00886F55" w:rsidRPr="00093982" w:rsidRDefault="00886F55" w:rsidP="00886F55">
          <w:pPr>
            <w:pStyle w:val="Intestazione"/>
            <w:ind w:left="-105" w:right="-107"/>
            <w:jc w:val="center"/>
            <w:rPr>
              <w:color w:val="007352"/>
              <w:sz w:val="17"/>
              <w:szCs w:val="17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 xml:space="preserve">www.sevat.eu – info@sevat.eu – </w:t>
          </w:r>
          <w:hyperlink r:id="rId1" w:history="1">
            <w:r w:rsidRPr="00DA6D3E">
              <w:rPr>
                <w:rFonts w:ascii="Century Gothic" w:eastAsia="+mn-ea" w:hAnsi="Century Gothic" w:cs="+mn-cs"/>
                <w:color w:val="007352"/>
                <w:kern w:val="24"/>
                <w:sz w:val="18"/>
                <w:szCs w:val="18"/>
              </w:rPr>
              <w:t>sevat@pec.it</w:t>
            </w:r>
          </w:hyperlink>
        </w:p>
      </w:tc>
    </w:tr>
  </w:tbl>
  <w:p w:rsidR="00BB7734" w:rsidRPr="00886F55" w:rsidRDefault="00BB7734" w:rsidP="00886F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734" w:rsidRDefault="00BB7734" w:rsidP="00BB7734">
      <w:pPr>
        <w:spacing w:after="0" w:line="240" w:lineRule="auto"/>
      </w:pPr>
      <w:r>
        <w:separator/>
      </w:r>
    </w:p>
  </w:footnote>
  <w:footnote w:type="continuationSeparator" w:id="0">
    <w:p w:rsidR="00BB7734" w:rsidRDefault="00BB7734" w:rsidP="00BB7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982" w:rsidRDefault="00093982"/>
  <w:tbl>
    <w:tblPr>
      <w:tblStyle w:val="Grigliatabella"/>
      <w:tblW w:w="10346" w:type="dxa"/>
      <w:jc w:val="center"/>
      <w:tblBorders>
        <w:top w:val="none" w:sz="0" w:space="0" w:color="auto"/>
        <w:left w:val="none" w:sz="0" w:space="0" w:color="auto"/>
        <w:bottom w:val="single" w:sz="12" w:space="0" w:color="227959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7369"/>
    </w:tblGrid>
    <w:tr w:rsidR="00093982" w:rsidRPr="00093982" w:rsidTr="00093982">
      <w:trPr>
        <w:trHeight w:val="284"/>
        <w:jc w:val="center"/>
      </w:trPr>
      <w:tc>
        <w:tcPr>
          <w:tcW w:w="2977" w:type="dxa"/>
        </w:tcPr>
        <w:p w:rsidR="008A4FC2" w:rsidRPr="00093982" w:rsidRDefault="00093982" w:rsidP="00A5015D">
          <w:pPr>
            <w:pStyle w:val="Intestazione"/>
            <w:rPr>
              <w:rFonts w:ascii="BankGothic Md BT" w:hAnsi="BankGothic Md BT"/>
              <w:color w:val="007352"/>
            </w:rPr>
          </w:pPr>
          <w:r w:rsidRPr="00E80D0E">
            <w:rPr>
              <w:rFonts w:ascii="BankGothic Md BT" w:hAnsi="BankGothic Md BT"/>
              <w:noProof/>
              <w:color w:val="00AF89"/>
              <w:lang w:eastAsia="it-IT"/>
            </w:rPr>
            <w:drawing>
              <wp:inline distT="0" distB="0" distL="0" distR="0" wp14:anchorId="5E33644E" wp14:editId="749BE2F8">
                <wp:extent cx="1753235" cy="350520"/>
                <wp:effectExtent l="0" t="0" r="0" b="0"/>
                <wp:docPr id="4" name="Immagine 3" descr="SEVAT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SEVAT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3235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9" w:type="dxa"/>
          <w:vAlign w:val="bottom"/>
        </w:tcPr>
        <w:p w:rsidR="008A4FC2" w:rsidRPr="00DA6D3E" w:rsidRDefault="00A5015D" w:rsidP="00A5015D">
          <w:pPr>
            <w:pStyle w:val="Intestazione"/>
            <w:ind w:left="-105" w:right="-107"/>
            <w:rPr>
              <w:color w:val="007352"/>
              <w:sz w:val="23"/>
              <w:szCs w:val="23"/>
            </w:rPr>
          </w:pPr>
          <w:r w:rsidRPr="00093982">
            <w:rPr>
              <w:rFonts w:ascii="BankGothic Md BT" w:hAnsi="BankGothic Md BT"/>
              <w:color w:val="007352"/>
              <w:sz w:val="23"/>
              <w:szCs w:val="23"/>
            </w:rPr>
            <w:t xml:space="preserve">  </w:t>
          </w:r>
          <w:r w:rsidRPr="00DA6D3E">
            <w:rPr>
              <w:rFonts w:ascii="Century Gothic" w:eastAsia="+mn-ea" w:hAnsi="Century Gothic" w:cs="+mn-cs"/>
              <w:color w:val="007352"/>
              <w:kern w:val="24"/>
            </w:rPr>
            <w:t>SERVIZI VALLE TROMPIA – SOCIETA’ CONSORTILE</w:t>
          </w:r>
        </w:p>
      </w:tc>
    </w:tr>
  </w:tbl>
  <w:p w:rsidR="008A4FC2" w:rsidRDefault="008A4FC2">
    <w:pPr>
      <w:pStyle w:val="Intestazione"/>
    </w:pPr>
  </w:p>
  <w:p w:rsidR="008A4FC2" w:rsidRDefault="008A4F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F30D5"/>
    <w:multiLevelType w:val="hybridMultilevel"/>
    <w:tmpl w:val="F976EF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5082F"/>
    <w:multiLevelType w:val="hybridMultilevel"/>
    <w:tmpl w:val="17C061A2"/>
    <w:lvl w:ilvl="0" w:tplc="93629282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D3671"/>
    <w:multiLevelType w:val="multilevel"/>
    <w:tmpl w:val="8258F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9C11C75"/>
    <w:multiLevelType w:val="hybridMultilevel"/>
    <w:tmpl w:val="F006B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3B41FF"/>
    <w:multiLevelType w:val="hybridMultilevel"/>
    <w:tmpl w:val="4192CD9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5" w15:restartNumberingAfterBreak="0">
    <w:nsid w:val="671D1E6C"/>
    <w:multiLevelType w:val="hybridMultilevel"/>
    <w:tmpl w:val="AB0C75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580"/>
    <w:rsid w:val="00027EEA"/>
    <w:rsid w:val="000323D0"/>
    <w:rsid w:val="0005375C"/>
    <w:rsid w:val="00093982"/>
    <w:rsid w:val="0009709F"/>
    <w:rsid w:val="000A24A9"/>
    <w:rsid w:val="000B67EE"/>
    <w:rsid w:val="0010236A"/>
    <w:rsid w:val="00172E07"/>
    <w:rsid w:val="001735F2"/>
    <w:rsid w:val="001777EE"/>
    <w:rsid w:val="001C7834"/>
    <w:rsid w:val="001D0651"/>
    <w:rsid w:val="001E3764"/>
    <w:rsid w:val="00217AC8"/>
    <w:rsid w:val="00243C55"/>
    <w:rsid w:val="002D240B"/>
    <w:rsid w:val="00341580"/>
    <w:rsid w:val="0038754A"/>
    <w:rsid w:val="005977C3"/>
    <w:rsid w:val="00664FEB"/>
    <w:rsid w:val="0072476F"/>
    <w:rsid w:val="007955CA"/>
    <w:rsid w:val="008019DE"/>
    <w:rsid w:val="008042E8"/>
    <w:rsid w:val="008279E2"/>
    <w:rsid w:val="00853E44"/>
    <w:rsid w:val="00886F55"/>
    <w:rsid w:val="00887EB0"/>
    <w:rsid w:val="00897755"/>
    <w:rsid w:val="008A4FC2"/>
    <w:rsid w:val="00905D8D"/>
    <w:rsid w:val="00934C47"/>
    <w:rsid w:val="009363B5"/>
    <w:rsid w:val="00945CF3"/>
    <w:rsid w:val="009D4BBA"/>
    <w:rsid w:val="009E04CC"/>
    <w:rsid w:val="00A3601B"/>
    <w:rsid w:val="00A5015D"/>
    <w:rsid w:val="00A65F70"/>
    <w:rsid w:val="00A778E8"/>
    <w:rsid w:val="00AF0188"/>
    <w:rsid w:val="00B4150A"/>
    <w:rsid w:val="00BB7734"/>
    <w:rsid w:val="00C236A0"/>
    <w:rsid w:val="00C36A5C"/>
    <w:rsid w:val="00C6648C"/>
    <w:rsid w:val="00CB5D49"/>
    <w:rsid w:val="00D520BD"/>
    <w:rsid w:val="00D662BE"/>
    <w:rsid w:val="00D70225"/>
    <w:rsid w:val="00D743DD"/>
    <w:rsid w:val="00D866CE"/>
    <w:rsid w:val="00DA6D3E"/>
    <w:rsid w:val="00DE7518"/>
    <w:rsid w:val="00F051AF"/>
    <w:rsid w:val="00F76067"/>
    <w:rsid w:val="00FE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A9C9A43"/>
  <w15:chartTrackingRefBased/>
  <w15:docId w15:val="{E3FAEA21-63F5-46BF-828E-301891D9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79E2"/>
  </w:style>
  <w:style w:type="paragraph" w:styleId="Titolo1">
    <w:name w:val="heading 1"/>
    <w:basedOn w:val="Normale"/>
    <w:next w:val="Normale"/>
    <w:link w:val="Titolo1Carattere"/>
    <w:uiPriority w:val="9"/>
    <w:qFormat/>
    <w:rsid w:val="00BB77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323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323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B77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BB7734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B7734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BB773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73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7734"/>
  </w:style>
  <w:style w:type="paragraph" w:styleId="Pidipagina">
    <w:name w:val="footer"/>
    <w:basedOn w:val="Normale"/>
    <w:link w:val="Pidipagina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7734"/>
  </w:style>
  <w:style w:type="character" w:customStyle="1" w:styleId="Titolo2Carattere">
    <w:name w:val="Titolo 2 Carattere"/>
    <w:basedOn w:val="Carpredefinitoparagrafo"/>
    <w:link w:val="Titolo2"/>
    <w:uiPriority w:val="9"/>
    <w:rsid w:val="000323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323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0323D0"/>
    <w:pPr>
      <w:spacing w:after="100"/>
      <w:ind w:left="220"/>
    </w:pPr>
  </w:style>
  <w:style w:type="paragraph" w:styleId="Paragrafoelenco">
    <w:name w:val="List Paragraph"/>
    <w:basedOn w:val="Normale"/>
    <w:uiPriority w:val="34"/>
    <w:qFormat/>
    <w:rsid w:val="00027EEA"/>
    <w:pPr>
      <w:ind w:left="720"/>
      <w:contextualSpacing/>
    </w:pPr>
  </w:style>
  <w:style w:type="paragraph" w:customStyle="1" w:styleId="Default">
    <w:name w:val="Default"/>
    <w:rsid w:val="008279E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664FEB"/>
    <w:pPr>
      <w:suppressAutoHyphens/>
      <w:autoSpaceDN w:val="0"/>
      <w:spacing w:after="200" w:line="276" w:lineRule="auto"/>
      <w:jc w:val="both"/>
      <w:textAlignment w:val="baseline"/>
    </w:pPr>
    <w:rPr>
      <w:rFonts w:ascii="Times New Roman" w:eastAsia="SimSun" w:hAnsi="Times New Roman" w:cs="Tahoma"/>
      <w:kern w:val="3"/>
    </w:rPr>
  </w:style>
  <w:style w:type="paragraph" w:styleId="Elenco">
    <w:name w:val="List"/>
    <w:basedOn w:val="Corpotesto"/>
    <w:rsid w:val="0072476F"/>
    <w:pPr>
      <w:suppressAutoHyphens/>
      <w:spacing w:line="240" w:lineRule="auto"/>
    </w:pPr>
    <w:rPr>
      <w:rFonts w:ascii="Mangal" w:eastAsia="Times New Roman" w:hAnsi="Mangal" w:cs="Mangal"/>
      <w:sz w:val="24"/>
      <w:szCs w:val="24"/>
      <w:lang w:eastAsia="ar-SA"/>
    </w:rPr>
  </w:style>
  <w:style w:type="paragraph" w:customStyle="1" w:styleId="textbody">
    <w:name w:val="textbody"/>
    <w:basedOn w:val="Normale"/>
    <w:rsid w:val="0072476F"/>
    <w:pPr>
      <w:spacing w:after="0" w:line="240" w:lineRule="auto"/>
    </w:pPr>
    <w:rPr>
      <w:rFonts w:ascii="Calibri" w:eastAsia="Calibri" w:hAnsi="Calibri" w:cs="Calibri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2476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2476F"/>
  </w:style>
  <w:style w:type="paragraph" w:styleId="NormaleWeb">
    <w:name w:val="Normal (Web)"/>
    <w:basedOn w:val="Normale"/>
    <w:uiPriority w:val="99"/>
    <w:rsid w:val="00C36A5C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Intestazionetabella">
    <w:name w:val="Intestazione tabella"/>
    <w:basedOn w:val="Normale"/>
    <w:rsid w:val="00C36A5C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vat@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E34E0-8F1C-4ECD-99F4-91F9BC3A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Prandelli</dc:creator>
  <cp:keywords/>
  <dc:description/>
  <cp:lastModifiedBy>Giampietro Fongaro</cp:lastModifiedBy>
  <cp:revision>8</cp:revision>
  <cp:lastPrinted>2024-07-15T15:16:00Z</cp:lastPrinted>
  <dcterms:created xsi:type="dcterms:W3CDTF">2024-07-01T13:50:00Z</dcterms:created>
  <dcterms:modified xsi:type="dcterms:W3CDTF">2024-07-31T09:52:00Z</dcterms:modified>
</cp:coreProperties>
</file>